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AA50D">
      <w:pPr>
        <w:spacing w:line="520" w:lineRule="exact"/>
        <w:rPr>
          <w:rFonts w:hint="eastAsia" w:ascii="宋体" w:hAnsi="宋体" w:eastAsia="宋体" w:cs="宋体"/>
          <w:b/>
          <w:color w:val="000000"/>
          <w:sz w:val="28"/>
          <w:szCs w:val="20"/>
          <w:lang w:val="en-US" w:eastAsia="zh-CN"/>
        </w:rPr>
      </w:pPr>
      <w:r>
        <w:rPr>
          <w:rFonts w:hint="eastAsia" w:ascii="宋体" w:hAnsi="宋体" w:eastAsia="宋体" w:cs="宋体"/>
          <w:b/>
          <w:color w:val="000000"/>
          <w:sz w:val="28"/>
          <w:szCs w:val="20"/>
          <w:lang w:val="en-US" w:eastAsia="zh-CN"/>
        </w:rPr>
        <w:t>附件一</w:t>
      </w:r>
    </w:p>
    <w:p w14:paraId="580C33E3">
      <w:pPr>
        <w:spacing w:line="520" w:lineRule="exact"/>
        <w:rPr>
          <w:rFonts w:hint="default" w:ascii="宋体" w:hAnsi="宋体" w:eastAsia="宋体" w:cs="宋体"/>
          <w:b/>
          <w:color w:val="000000"/>
          <w:sz w:val="28"/>
          <w:szCs w:val="20"/>
          <w:lang w:val="en-US" w:eastAsia="zh-CN"/>
        </w:rPr>
      </w:pPr>
    </w:p>
    <w:p w14:paraId="0CD95FD5">
      <w:pPr>
        <w:widowControl/>
        <w:spacing w:line="600" w:lineRule="exact"/>
        <w:jc w:val="center"/>
        <w:outlineLvl w:val="0"/>
        <w:rPr>
          <w:rFonts w:hint="eastAsia" w:ascii="方正小标宋简体" w:hAnsi="方正小标宋简体" w:eastAsia="方正小标宋简体" w:cs="方正小标宋简体"/>
          <w:color w:val="333333"/>
          <w:kern w:val="36"/>
          <w:sz w:val="44"/>
          <w:szCs w:val="44"/>
          <w:lang w:val="en-US" w:eastAsia="zh-CN"/>
        </w:rPr>
      </w:pPr>
      <w:r>
        <w:rPr>
          <w:rFonts w:hint="eastAsia" w:ascii="方正小标宋简体" w:hAnsi="方正小标宋简体" w:eastAsia="方正小标宋简体" w:cs="方正小标宋简体"/>
          <w:color w:val="333333"/>
          <w:kern w:val="36"/>
          <w:sz w:val="44"/>
          <w:szCs w:val="44"/>
          <w:lang w:val="en-US" w:eastAsia="zh-CN"/>
        </w:rPr>
        <w:t>2024年度</w:t>
      </w:r>
      <w:r>
        <w:rPr>
          <w:rFonts w:hint="eastAsia" w:ascii="方正小标宋简体" w:hAnsi="方正小标宋简体" w:eastAsia="方正小标宋简体" w:cs="方正小标宋简体"/>
          <w:color w:val="333333"/>
          <w:kern w:val="36"/>
          <w:sz w:val="44"/>
          <w:szCs w:val="44"/>
        </w:rPr>
        <w:t>安徽省</w:t>
      </w:r>
      <w:r>
        <w:rPr>
          <w:rFonts w:hint="eastAsia" w:ascii="方正小标宋简体" w:hAnsi="方正小标宋简体" w:eastAsia="方正小标宋简体" w:cs="方正小标宋简体"/>
          <w:color w:val="333333"/>
          <w:kern w:val="36"/>
          <w:sz w:val="44"/>
          <w:szCs w:val="44"/>
          <w:lang w:val="en-US" w:eastAsia="zh-CN"/>
        </w:rPr>
        <w:t>绿色建筑与智能结构学会</w:t>
      </w:r>
    </w:p>
    <w:p w14:paraId="4179D4AB">
      <w:pPr>
        <w:widowControl/>
        <w:spacing w:line="600" w:lineRule="exact"/>
        <w:jc w:val="center"/>
        <w:outlineLvl w:val="0"/>
        <w:rPr>
          <w:rFonts w:hint="eastAsia" w:ascii="方正小标宋简体" w:hAnsi="方正小标宋简体" w:eastAsia="方正小标宋简体" w:cs="方正小标宋简体"/>
          <w:color w:val="333333"/>
          <w:kern w:val="36"/>
          <w:sz w:val="44"/>
          <w:szCs w:val="44"/>
          <w:lang w:val="en-US" w:eastAsia="zh-CN"/>
        </w:rPr>
      </w:pPr>
      <w:r>
        <w:rPr>
          <w:rFonts w:hint="eastAsia" w:ascii="方正小标宋简体" w:hAnsi="方正小标宋简体" w:eastAsia="方正小标宋简体" w:cs="方正小标宋简体"/>
          <w:color w:val="333333"/>
          <w:kern w:val="36"/>
          <w:sz w:val="44"/>
          <w:szCs w:val="44"/>
        </w:rPr>
        <w:t>“</w:t>
      </w:r>
      <w:r>
        <w:rPr>
          <w:rFonts w:hint="eastAsia" w:ascii="方正小标宋简体" w:hAnsi="方正小标宋简体" w:eastAsia="方正小标宋简体" w:cs="方正小标宋简体"/>
          <w:color w:val="333333"/>
          <w:kern w:val="36"/>
          <w:sz w:val="44"/>
          <w:szCs w:val="44"/>
          <w:lang w:val="en-US" w:eastAsia="zh-CN"/>
        </w:rPr>
        <w:t>绿智杯</w:t>
      </w:r>
      <w:r>
        <w:rPr>
          <w:rFonts w:hint="eastAsia" w:ascii="方正小标宋简体" w:hAnsi="方正小标宋简体" w:eastAsia="方正小标宋简体" w:cs="方正小标宋简体"/>
          <w:color w:val="333333"/>
          <w:kern w:val="36"/>
          <w:sz w:val="44"/>
          <w:szCs w:val="44"/>
        </w:rPr>
        <w:t>”</w:t>
      </w:r>
      <w:r>
        <w:rPr>
          <w:rFonts w:hint="eastAsia" w:ascii="方正小标宋简体" w:hAnsi="方正小标宋简体" w:eastAsia="方正小标宋简体" w:cs="方正小标宋简体"/>
          <w:color w:val="333333"/>
          <w:kern w:val="36"/>
          <w:sz w:val="44"/>
          <w:szCs w:val="44"/>
          <w:lang w:val="en-US" w:eastAsia="zh-CN"/>
        </w:rPr>
        <w:t>评优办法</w:t>
      </w:r>
    </w:p>
    <w:p w14:paraId="0872016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i w:val="0"/>
          <w:iCs w:val="0"/>
          <w:caps w:val="0"/>
          <w:color w:val="000000"/>
          <w:spacing w:val="0"/>
          <w:sz w:val="32"/>
          <w:szCs w:val="32"/>
        </w:rPr>
      </w:pPr>
    </w:p>
    <w:p w14:paraId="682AE96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jc w:val="center"/>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 xml:space="preserve">第一章 </w:t>
      </w:r>
      <w:r>
        <w:rPr>
          <w:rFonts w:hint="eastAsia" w:ascii="黑体" w:hAnsi="黑体" w:eastAsia="黑体" w:cs="黑体"/>
          <w:i w:val="0"/>
          <w:iCs w:val="0"/>
          <w:caps w:val="0"/>
          <w:color w:val="000000"/>
          <w:spacing w:val="0"/>
          <w:sz w:val="32"/>
          <w:szCs w:val="32"/>
          <w:lang w:val="en-US" w:eastAsia="zh-CN"/>
        </w:rPr>
        <w:t xml:space="preserve"> </w:t>
      </w:r>
      <w:r>
        <w:rPr>
          <w:rFonts w:hint="eastAsia" w:ascii="黑体" w:hAnsi="黑体" w:eastAsia="黑体" w:cs="黑体"/>
          <w:i w:val="0"/>
          <w:iCs w:val="0"/>
          <w:caps w:val="0"/>
          <w:color w:val="000000"/>
          <w:spacing w:val="0"/>
          <w:sz w:val="32"/>
          <w:szCs w:val="32"/>
        </w:rPr>
        <w:t>总则</w:t>
      </w:r>
    </w:p>
    <w:p w14:paraId="54EC5004">
      <w:pPr>
        <w:keepNext w:val="0"/>
        <w:keepLines w:val="0"/>
        <w:pageBreakBefore w:val="0"/>
        <w:kinsoku/>
        <w:wordWrap/>
        <w:overflowPunct/>
        <w:topLinePunct w:val="0"/>
        <w:autoSpaceDE w:val="0"/>
        <w:autoSpaceDN/>
        <w:bidi w:val="0"/>
        <w:adjustRightInd w:val="0"/>
        <w:snapToGrid w:val="0"/>
        <w:spacing w:beforeAutospacing="0" w:afterAutospacing="0" w:line="576" w:lineRule="exact"/>
        <w:ind w:firstLine="615" w:firstLineChars="199"/>
        <w:textAlignment w:val="auto"/>
        <w:rPr>
          <w:rFonts w:hint="eastAsia" w:ascii="方正仿宋_GB2312" w:hAnsi="方正仿宋_GB2312" w:eastAsia="方正仿宋_GB2312" w:cs="方正仿宋_GB2312"/>
          <w:b w:val="0"/>
          <w:bCs w:val="0"/>
          <w:color w:val="000000"/>
          <w:spacing w:val="-6"/>
          <w:sz w:val="32"/>
          <w:szCs w:val="32"/>
          <w:lang w:bidi="he-IL"/>
        </w:rPr>
      </w:pPr>
      <w:r>
        <w:rPr>
          <w:rFonts w:hint="eastAsia" w:ascii="方正仿宋_GB2312" w:hAnsi="方正仿宋_GB2312" w:eastAsia="方正仿宋_GB2312" w:cs="方正仿宋_GB2312"/>
          <w:b/>
          <w:bCs/>
          <w:color w:val="000000"/>
          <w:spacing w:val="-6"/>
          <w:sz w:val="32"/>
          <w:szCs w:val="32"/>
          <w:lang w:bidi="he-IL"/>
        </w:rPr>
        <w:t>第一条</w:t>
      </w:r>
      <w:r>
        <w:rPr>
          <w:rFonts w:hint="eastAsia" w:ascii="方正仿宋_GB2312" w:hAnsi="方正仿宋_GB2312" w:eastAsia="方正仿宋_GB2312" w:cs="方正仿宋_GB2312"/>
          <w:b/>
          <w:bCs/>
          <w:color w:val="000000"/>
          <w:spacing w:val="-6"/>
          <w:sz w:val="32"/>
          <w:szCs w:val="32"/>
          <w:lang w:val="en-US" w:eastAsia="zh-CN" w:bidi="he-IL"/>
        </w:rPr>
        <w:t xml:space="preserve">  </w:t>
      </w:r>
      <w:r>
        <w:rPr>
          <w:rFonts w:hint="eastAsia" w:ascii="方正仿宋_GB2312" w:hAnsi="方正仿宋_GB2312" w:eastAsia="方正仿宋_GB2312" w:cs="方正仿宋_GB2312"/>
          <w:b w:val="0"/>
          <w:bCs w:val="0"/>
          <w:color w:val="000000"/>
          <w:spacing w:val="-6"/>
          <w:sz w:val="32"/>
          <w:szCs w:val="32"/>
          <w:lang w:bidi="he-IL"/>
        </w:rPr>
        <w:t>为深入学习贯彻习近平总书记关于科技创新与高质量发展的重要论述</w:t>
      </w:r>
      <w:r>
        <w:rPr>
          <w:rFonts w:hint="eastAsia" w:ascii="方正仿宋_GB2312" w:hAnsi="方正仿宋_GB2312" w:eastAsia="方正仿宋_GB2312" w:cs="方正仿宋_GB2312"/>
          <w:b w:val="0"/>
          <w:bCs w:val="0"/>
          <w:color w:val="000000"/>
          <w:spacing w:val="-6"/>
          <w:sz w:val="32"/>
          <w:szCs w:val="32"/>
          <w:lang w:eastAsia="zh-CN" w:bidi="he-IL"/>
        </w:rPr>
        <w:t>，推动行业绿色建筑与智能结构科技进步，激发各会员单位的积极性，增强企业品牌意识，推进“皖”美建设，结合我省绿色建筑与智能结构建设实际，</w:t>
      </w:r>
      <w:r>
        <w:rPr>
          <w:rFonts w:hint="eastAsia" w:ascii="方正仿宋_GB2312" w:hAnsi="方正仿宋_GB2312" w:eastAsia="方正仿宋_GB2312" w:cs="方正仿宋_GB2312"/>
          <w:b w:val="0"/>
          <w:bCs w:val="0"/>
          <w:color w:val="000000"/>
          <w:spacing w:val="-6"/>
          <w:sz w:val="32"/>
          <w:szCs w:val="32"/>
          <w:lang w:bidi="he-IL"/>
        </w:rPr>
        <w:t>开展</w:t>
      </w:r>
      <w:r>
        <w:rPr>
          <w:rFonts w:hint="eastAsia" w:ascii="方正仿宋_GB2312" w:hAnsi="方正仿宋_GB2312" w:eastAsia="方正仿宋_GB2312" w:cs="方正仿宋_GB2312"/>
          <w:b w:val="0"/>
          <w:bCs w:val="0"/>
          <w:color w:val="000000"/>
          <w:spacing w:val="-6"/>
          <w:sz w:val="32"/>
          <w:szCs w:val="32"/>
          <w:lang w:val="en-US" w:eastAsia="zh-CN" w:bidi="he-IL"/>
        </w:rPr>
        <w:t>安徽</w:t>
      </w:r>
      <w:r>
        <w:rPr>
          <w:rFonts w:hint="eastAsia" w:ascii="方正仿宋_GB2312" w:hAnsi="方正仿宋_GB2312" w:eastAsia="方正仿宋_GB2312" w:cs="方正仿宋_GB2312"/>
          <w:b w:val="0"/>
          <w:bCs w:val="0"/>
          <w:color w:val="000000"/>
          <w:spacing w:val="-6"/>
          <w:sz w:val="32"/>
          <w:szCs w:val="32"/>
          <w:lang w:bidi="he-IL"/>
        </w:rPr>
        <w:t>省</w:t>
      </w:r>
      <w:r>
        <w:rPr>
          <w:rFonts w:hint="eastAsia" w:ascii="方正仿宋_GB2312" w:hAnsi="方正仿宋_GB2312" w:eastAsia="方正仿宋_GB2312" w:cs="方正仿宋_GB2312"/>
          <w:b w:val="0"/>
          <w:bCs w:val="0"/>
          <w:color w:val="000000"/>
          <w:spacing w:val="-6"/>
          <w:sz w:val="32"/>
          <w:szCs w:val="32"/>
          <w:lang w:val="en-US" w:eastAsia="zh-CN" w:bidi="he-IL"/>
        </w:rPr>
        <w:t>绿色建筑与</w:t>
      </w:r>
      <w:r>
        <w:rPr>
          <w:rFonts w:hint="eastAsia" w:ascii="方正仿宋_GB2312" w:hAnsi="方正仿宋_GB2312" w:eastAsia="方正仿宋_GB2312" w:cs="方正仿宋_GB2312"/>
          <w:b w:val="0"/>
          <w:bCs w:val="0"/>
          <w:color w:val="000000"/>
          <w:spacing w:val="-6"/>
          <w:sz w:val="32"/>
          <w:szCs w:val="32"/>
          <w:lang w:bidi="he-IL"/>
        </w:rPr>
        <w:t>智能</w:t>
      </w:r>
      <w:r>
        <w:rPr>
          <w:rFonts w:hint="eastAsia" w:ascii="方正仿宋_GB2312" w:hAnsi="方正仿宋_GB2312" w:eastAsia="方正仿宋_GB2312" w:cs="方正仿宋_GB2312"/>
          <w:b w:val="0"/>
          <w:bCs w:val="0"/>
          <w:color w:val="000000"/>
          <w:spacing w:val="-6"/>
          <w:sz w:val="32"/>
          <w:szCs w:val="32"/>
          <w:lang w:val="en-US" w:eastAsia="zh-CN" w:bidi="he-IL"/>
        </w:rPr>
        <w:t>结构“绿智杯”</w:t>
      </w:r>
      <w:r>
        <w:rPr>
          <w:rFonts w:hint="eastAsia" w:ascii="方正仿宋_GB2312" w:hAnsi="方正仿宋_GB2312" w:eastAsia="方正仿宋_GB2312" w:cs="方正仿宋_GB2312"/>
          <w:b w:val="0"/>
          <w:bCs w:val="0"/>
          <w:color w:val="000000"/>
          <w:spacing w:val="-6"/>
          <w:sz w:val="32"/>
          <w:szCs w:val="32"/>
          <w:lang w:bidi="he-IL"/>
        </w:rPr>
        <w:t>（以下简称“</w:t>
      </w:r>
      <w:r>
        <w:rPr>
          <w:rFonts w:hint="eastAsia" w:ascii="方正仿宋_GB2312" w:hAnsi="方正仿宋_GB2312" w:eastAsia="方正仿宋_GB2312" w:cs="方正仿宋_GB2312"/>
          <w:b w:val="0"/>
          <w:bCs w:val="0"/>
          <w:color w:val="000000"/>
          <w:spacing w:val="-6"/>
          <w:sz w:val="32"/>
          <w:szCs w:val="32"/>
          <w:lang w:val="en-US" w:eastAsia="zh-CN" w:bidi="he-IL"/>
        </w:rPr>
        <w:t>绿智杯</w:t>
      </w:r>
      <w:r>
        <w:rPr>
          <w:rFonts w:hint="eastAsia" w:ascii="方正仿宋_GB2312" w:hAnsi="方正仿宋_GB2312" w:eastAsia="方正仿宋_GB2312" w:cs="方正仿宋_GB2312"/>
          <w:b w:val="0"/>
          <w:bCs w:val="0"/>
          <w:color w:val="000000"/>
          <w:spacing w:val="-6"/>
          <w:sz w:val="32"/>
          <w:szCs w:val="32"/>
          <w:lang w:bidi="he-IL"/>
        </w:rPr>
        <w:t>”）评</w:t>
      </w:r>
      <w:r>
        <w:rPr>
          <w:rFonts w:hint="eastAsia" w:ascii="方正仿宋_GB2312" w:hAnsi="方正仿宋_GB2312" w:eastAsia="方正仿宋_GB2312" w:cs="方正仿宋_GB2312"/>
          <w:b w:val="0"/>
          <w:bCs w:val="0"/>
          <w:color w:val="000000"/>
          <w:spacing w:val="-6"/>
          <w:sz w:val="32"/>
          <w:szCs w:val="32"/>
          <w:highlight w:val="none"/>
          <w:lang w:val="en-US" w:eastAsia="zh-CN" w:bidi="he-IL"/>
        </w:rPr>
        <w:t>定</w:t>
      </w:r>
      <w:r>
        <w:rPr>
          <w:rFonts w:hint="eastAsia" w:ascii="方正仿宋_GB2312" w:hAnsi="方正仿宋_GB2312" w:eastAsia="方正仿宋_GB2312" w:cs="方正仿宋_GB2312"/>
          <w:b w:val="0"/>
          <w:bCs w:val="0"/>
          <w:color w:val="000000"/>
          <w:spacing w:val="-6"/>
          <w:sz w:val="32"/>
          <w:szCs w:val="32"/>
          <w:lang w:val="en-US" w:eastAsia="zh-CN" w:bidi="he-IL"/>
        </w:rPr>
        <w:t>工作</w:t>
      </w:r>
      <w:r>
        <w:rPr>
          <w:rFonts w:hint="eastAsia" w:ascii="方正仿宋_GB2312" w:hAnsi="方正仿宋_GB2312" w:eastAsia="方正仿宋_GB2312" w:cs="方正仿宋_GB2312"/>
          <w:b w:val="0"/>
          <w:bCs w:val="0"/>
          <w:color w:val="000000"/>
          <w:spacing w:val="-6"/>
          <w:sz w:val="32"/>
          <w:szCs w:val="32"/>
          <w:lang w:bidi="he-IL"/>
        </w:rPr>
        <w:t>。</w:t>
      </w:r>
    </w:p>
    <w:p w14:paraId="1C7E336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19" w:firstLineChars="200"/>
        <w:textAlignment w:val="auto"/>
        <w:rPr>
          <w:rFonts w:hint="eastAsia" w:ascii="方正仿宋_GB2312" w:hAnsi="方正仿宋_GB2312" w:eastAsia="方正仿宋_GB2312" w:cs="方正仿宋_GB2312"/>
          <w:b w:val="0"/>
          <w:bCs w:val="0"/>
          <w:color w:val="000000"/>
          <w:spacing w:val="-6"/>
          <w:kern w:val="2"/>
          <w:sz w:val="32"/>
          <w:szCs w:val="32"/>
          <w:lang w:val="en-US" w:eastAsia="zh-CN" w:bidi="he-IL"/>
        </w:rPr>
      </w:pPr>
      <w:r>
        <w:rPr>
          <w:rFonts w:hint="eastAsia" w:ascii="方正仿宋_GB2312" w:hAnsi="方正仿宋_GB2312" w:eastAsia="方正仿宋_GB2312" w:cs="方正仿宋_GB2312"/>
          <w:b/>
          <w:bCs/>
          <w:color w:val="000000"/>
          <w:spacing w:val="-6"/>
          <w:kern w:val="2"/>
          <w:sz w:val="32"/>
          <w:szCs w:val="32"/>
          <w:lang w:val="en-US" w:eastAsia="zh-CN" w:bidi="he-IL"/>
        </w:rPr>
        <w:t>第二条</w:t>
      </w:r>
      <w:r>
        <w:rPr>
          <w:rFonts w:hint="eastAsia" w:ascii="方正仿宋_GB2312" w:hAnsi="方正仿宋_GB2312" w:eastAsia="方正仿宋_GB2312" w:cs="方正仿宋_GB2312"/>
          <w:b/>
          <w:bCs/>
          <w:color w:val="000000"/>
          <w:spacing w:val="-6"/>
          <w:sz w:val="32"/>
          <w:szCs w:val="32"/>
          <w:lang w:val="en-US" w:eastAsia="zh-CN" w:bidi="he-IL"/>
        </w:rPr>
        <w:t xml:space="preserve">  </w:t>
      </w:r>
      <w:r>
        <w:rPr>
          <w:rFonts w:hint="eastAsia" w:ascii="方正仿宋_GB2312" w:hAnsi="方正仿宋_GB2312" w:eastAsia="方正仿宋_GB2312" w:cs="方正仿宋_GB2312"/>
          <w:b w:val="0"/>
          <w:bCs w:val="0"/>
          <w:color w:val="000000"/>
          <w:spacing w:val="-6"/>
          <w:kern w:val="2"/>
          <w:sz w:val="32"/>
          <w:szCs w:val="32"/>
          <w:lang w:val="en-US" w:eastAsia="zh-CN" w:bidi="he-IL"/>
        </w:rPr>
        <w:t>“绿智杯”评优遵循公开、公正、公平和实事求是、坚持标准、科学严谨、优中选优的原则，主动接受会员监督、社会监督、舆论监督。</w:t>
      </w:r>
    </w:p>
    <w:p w14:paraId="349FB7B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19" w:firstLineChars="200"/>
        <w:textAlignment w:val="auto"/>
        <w:rPr>
          <w:rFonts w:hint="eastAsia" w:ascii="方正仿宋_GB2312" w:hAnsi="方正仿宋_GB2312" w:eastAsia="方正仿宋_GB2312" w:cs="方正仿宋_GB2312"/>
          <w:b w:val="0"/>
          <w:bCs w:val="0"/>
          <w:color w:val="000000"/>
          <w:spacing w:val="-6"/>
          <w:kern w:val="2"/>
          <w:sz w:val="32"/>
          <w:szCs w:val="32"/>
          <w:lang w:val="en-US" w:eastAsia="zh-CN" w:bidi="he-IL"/>
        </w:rPr>
      </w:pPr>
      <w:r>
        <w:rPr>
          <w:rFonts w:hint="eastAsia" w:ascii="方正仿宋_GB2312" w:hAnsi="方正仿宋_GB2312" w:eastAsia="方正仿宋_GB2312" w:cs="方正仿宋_GB2312"/>
          <w:b/>
          <w:bCs/>
          <w:color w:val="000000"/>
          <w:spacing w:val="-6"/>
          <w:kern w:val="2"/>
          <w:sz w:val="32"/>
          <w:szCs w:val="32"/>
          <w:lang w:val="en-US" w:eastAsia="zh-CN" w:bidi="he-IL"/>
        </w:rPr>
        <w:t xml:space="preserve">第三条  </w:t>
      </w:r>
      <w:r>
        <w:rPr>
          <w:rFonts w:hint="eastAsia" w:ascii="方正仿宋_GB2312" w:hAnsi="方正仿宋_GB2312" w:eastAsia="方正仿宋_GB2312" w:cs="方正仿宋_GB2312"/>
          <w:b w:val="0"/>
          <w:bCs w:val="0"/>
          <w:color w:val="000000"/>
          <w:spacing w:val="-6"/>
          <w:kern w:val="2"/>
          <w:sz w:val="32"/>
          <w:szCs w:val="32"/>
          <w:lang w:val="en-US" w:eastAsia="zh-CN" w:bidi="he-IL"/>
        </w:rPr>
        <w:t>“绿智杯”由安徽省绿色建筑与智能结构学会组织，原则上每年评优一次。</w:t>
      </w:r>
    </w:p>
    <w:p w14:paraId="42AED2F8">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left="0" w:leftChars="0" w:firstLine="619" w:firstLineChars="200"/>
        <w:textAlignment w:val="auto"/>
        <w:rPr>
          <w:rFonts w:hint="eastAsia" w:ascii="方正仿宋_GB2312" w:hAnsi="方正仿宋_GB2312" w:eastAsia="方正仿宋_GB2312" w:cs="方正仿宋_GB2312"/>
          <w:b w:val="0"/>
          <w:bCs w:val="0"/>
          <w:color w:val="000000"/>
          <w:spacing w:val="-6"/>
          <w:kern w:val="2"/>
          <w:sz w:val="32"/>
          <w:szCs w:val="32"/>
          <w:lang w:val="en-US" w:eastAsia="zh-CN" w:bidi="he-IL"/>
        </w:rPr>
      </w:pPr>
      <w:r>
        <w:rPr>
          <w:rFonts w:hint="eastAsia" w:ascii="方正仿宋_GB2312" w:hAnsi="方正仿宋_GB2312" w:eastAsia="方正仿宋_GB2312" w:cs="方正仿宋_GB2312"/>
          <w:b/>
          <w:bCs/>
          <w:color w:val="000000"/>
          <w:spacing w:val="-6"/>
          <w:kern w:val="2"/>
          <w:sz w:val="32"/>
          <w:szCs w:val="32"/>
          <w:lang w:val="en-US" w:eastAsia="zh-CN" w:bidi="he-IL"/>
        </w:rPr>
        <w:t xml:space="preserve">第四条  </w:t>
      </w:r>
      <w:r>
        <w:rPr>
          <w:rFonts w:hint="eastAsia" w:ascii="方正仿宋_GB2312" w:hAnsi="方正仿宋_GB2312" w:eastAsia="方正仿宋_GB2312" w:cs="方正仿宋_GB2312"/>
          <w:b w:val="0"/>
          <w:bCs w:val="0"/>
          <w:color w:val="000000"/>
          <w:spacing w:val="-6"/>
          <w:kern w:val="2"/>
          <w:sz w:val="32"/>
          <w:szCs w:val="32"/>
          <w:lang w:val="en-US" w:eastAsia="zh-CN" w:bidi="he-IL"/>
        </w:rPr>
        <w:t xml:space="preserve"> “绿智杯”的评优由安徽省绿色建筑与智能结构学会负责，具体工作委托安徽省绿色建筑与智能结构学会“绿智杯”评审委员会组织实施。</w:t>
      </w:r>
    </w:p>
    <w:p w14:paraId="2E27447A">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textAlignment w:val="auto"/>
        <w:rPr>
          <w:rFonts w:hint="eastAsia" w:ascii="方正仿宋_GB2312" w:hAnsi="方正仿宋_GB2312" w:eastAsia="方正仿宋_GB2312" w:cs="方正仿宋_GB2312"/>
          <w:b w:val="0"/>
          <w:bCs w:val="0"/>
          <w:color w:val="000000"/>
          <w:spacing w:val="-6"/>
          <w:kern w:val="2"/>
          <w:sz w:val="32"/>
          <w:szCs w:val="32"/>
          <w:lang w:val="en-US" w:eastAsia="zh-CN" w:bidi="he-IL"/>
        </w:rPr>
      </w:pPr>
    </w:p>
    <w:p w14:paraId="12C306F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jc w:val="center"/>
        <w:textAlignment w:val="auto"/>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val="en-US" w:eastAsia="zh-CN"/>
        </w:rPr>
        <w:t>第二章  评优项设置</w:t>
      </w:r>
    </w:p>
    <w:p w14:paraId="0752554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19" w:firstLineChars="200"/>
        <w:jc w:val="left"/>
        <w:textAlignment w:val="auto"/>
        <w:rPr>
          <w:rFonts w:hint="eastAsia" w:ascii="方正仿宋_GB2312" w:hAnsi="方正仿宋_GB2312" w:eastAsia="方正仿宋_GB2312" w:cs="方正仿宋_GB2312"/>
          <w:b w:val="0"/>
          <w:bCs w:val="0"/>
          <w:color w:val="000000"/>
          <w:spacing w:val="-6"/>
          <w:kern w:val="2"/>
          <w:sz w:val="32"/>
          <w:szCs w:val="32"/>
          <w:lang w:val="en-US" w:eastAsia="zh-CN" w:bidi="he-IL"/>
        </w:rPr>
      </w:pPr>
      <w:r>
        <w:rPr>
          <w:rFonts w:hint="eastAsia" w:ascii="方正仿宋_GB2312" w:hAnsi="方正仿宋_GB2312" w:eastAsia="方正仿宋_GB2312" w:cs="方正仿宋_GB2312"/>
          <w:b/>
          <w:bCs/>
          <w:color w:val="000000"/>
          <w:spacing w:val="-6"/>
          <w:kern w:val="2"/>
          <w:sz w:val="32"/>
          <w:szCs w:val="32"/>
          <w:lang w:val="en-US" w:eastAsia="zh-CN" w:bidi="he-IL"/>
        </w:rPr>
        <w:t xml:space="preserve">第五条  </w:t>
      </w:r>
      <w:r>
        <w:rPr>
          <w:rFonts w:hint="eastAsia" w:ascii="方正仿宋_GB2312" w:hAnsi="方正仿宋_GB2312" w:eastAsia="方正仿宋_GB2312" w:cs="方正仿宋_GB2312"/>
          <w:b w:val="0"/>
          <w:bCs w:val="0"/>
          <w:color w:val="000000"/>
          <w:spacing w:val="-6"/>
          <w:kern w:val="2"/>
          <w:sz w:val="32"/>
          <w:szCs w:val="32"/>
          <w:lang w:val="en-US" w:eastAsia="zh-CN" w:bidi="he-IL"/>
        </w:rPr>
        <w:t>“绿智杯”设有评优类项：</w:t>
      </w:r>
      <w:r>
        <w:rPr>
          <w:rFonts w:hint="eastAsia" w:ascii="方正仿宋_GB2312" w:hAnsi="方正仿宋_GB2312" w:eastAsia="方正仿宋_GB2312" w:cs="方正仿宋_GB2312"/>
          <w:b w:val="0"/>
          <w:bCs w:val="0"/>
          <w:color w:val="000000"/>
          <w:spacing w:val="-6"/>
          <w:sz w:val="32"/>
          <w:szCs w:val="32"/>
          <w:lang w:val="en-US" w:eastAsia="zh-CN" w:bidi="he-IL"/>
        </w:rPr>
        <w:t>“优秀工程”、“优秀设计”、“新能源创优工程”和“创优争先企业和个人”。</w:t>
      </w:r>
    </w:p>
    <w:p w14:paraId="4D51AA2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19" w:firstLineChars="200"/>
        <w:jc w:val="left"/>
        <w:textAlignment w:val="auto"/>
        <w:rPr>
          <w:rFonts w:hint="eastAsia" w:ascii="方正仿宋_GB2312" w:hAnsi="方正仿宋_GB2312" w:eastAsia="方正仿宋_GB2312" w:cs="方正仿宋_GB2312"/>
          <w:b w:val="0"/>
          <w:bCs w:val="0"/>
          <w:color w:val="auto"/>
          <w:spacing w:val="-6"/>
          <w:kern w:val="2"/>
          <w:sz w:val="32"/>
          <w:szCs w:val="32"/>
          <w:highlight w:val="none"/>
          <w:lang w:val="en-US" w:eastAsia="zh-CN" w:bidi="he-IL"/>
        </w:rPr>
      </w:pPr>
      <w:r>
        <w:rPr>
          <w:rFonts w:hint="eastAsia" w:ascii="方正仿宋_GB2312" w:hAnsi="方正仿宋_GB2312" w:eastAsia="方正仿宋_GB2312" w:cs="方正仿宋_GB2312"/>
          <w:b/>
          <w:bCs/>
          <w:color w:val="auto"/>
          <w:spacing w:val="-6"/>
          <w:kern w:val="2"/>
          <w:sz w:val="32"/>
          <w:szCs w:val="32"/>
          <w:lang w:val="en-US" w:eastAsia="zh-CN" w:bidi="he-IL"/>
        </w:rPr>
        <w:t xml:space="preserve">第六条  </w:t>
      </w:r>
      <w:r>
        <w:rPr>
          <w:rFonts w:hint="eastAsia" w:ascii="方正仿宋_GB2312" w:hAnsi="方正仿宋_GB2312" w:eastAsia="方正仿宋_GB2312" w:cs="方正仿宋_GB2312"/>
          <w:b w:val="0"/>
          <w:bCs w:val="0"/>
          <w:color w:val="auto"/>
          <w:spacing w:val="-6"/>
          <w:kern w:val="2"/>
          <w:sz w:val="32"/>
          <w:szCs w:val="32"/>
          <w:highlight w:val="none"/>
          <w:lang w:val="en-US" w:eastAsia="zh-CN" w:bidi="he-IL"/>
        </w:rPr>
        <w:t>“绿智杯”所有评优类别设有一等奖、二等奖和三等奖三个等级。</w:t>
      </w:r>
    </w:p>
    <w:p w14:paraId="1635B05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16" w:firstLineChars="200"/>
        <w:jc w:val="left"/>
        <w:textAlignment w:val="auto"/>
        <w:rPr>
          <w:rFonts w:hint="eastAsia" w:ascii="方正仿宋_GB2312" w:hAnsi="方正仿宋_GB2312" w:eastAsia="方正仿宋_GB2312" w:cs="方正仿宋_GB2312"/>
          <w:b w:val="0"/>
          <w:bCs w:val="0"/>
          <w:color w:val="000000"/>
          <w:spacing w:val="-6"/>
          <w:kern w:val="2"/>
          <w:sz w:val="32"/>
          <w:szCs w:val="32"/>
          <w:highlight w:val="none"/>
          <w:lang w:val="en-US" w:eastAsia="zh-CN" w:bidi="he-IL"/>
        </w:rPr>
      </w:pPr>
    </w:p>
    <w:p w14:paraId="3FBC668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jc w:val="center"/>
        <w:textAlignment w:val="auto"/>
        <w:rPr>
          <w:rFonts w:hint="default" w:ascii="黑体" w:hAnsi="黑体" w:eastAsia="黑体" w:cs="黑体"/>
          <w:i w:val="0"/>
          <w:iCs w:val="0"/>
          <w:caps w:val="0"/>
          <w:color w:val="auto"/>
          <w:spacing w:val="0"/>
          <w:sz w:val="32"/>
          <w:szCs w:val="32"/>
          <w:highlight w:val="none"/>
          <w:lang w:val="en-US" w:eastAsia="zh-CN"/>
        </w:rPr>
      </w:pPr>
      <w:r>
        <w:rPr>
          <w:rFonts w:hint="default" w:ascii="黑体" w:hAnsi="黑体" w:eastAsia="黑体" w:cs="黑体"/>
          <w:i w:val="0"/>
          <w:iCs w:val="0"/>
          <w:caps w:val="0"/>
          <w:color w:val="auto"/>
          <w:spacing w:val="0"/>
          <w:sz w:val="32"/>
          <w:szCs w:val="32"/>
          <w:highlight w:val="none"/>
          <w:lang w:val="en-US" w:eastAsia="zh-CN"/>
        </w:rPr>
        <w:t xml:space="preserve">第三章 </w:t>
      </w:r>
      <w:r>
        <w:rPr>
          <w:rFonts w:hint="eastAsia" w:ascii="黑体" w:hAnsi="黑体" w:eastAsia="黑体" w:cs="黑体"/>
          <w:i w:val="0"/>
          <w:iCs w:val="0"/>
          <w:caps w:val="0"/>
          <w:color w:val="auto"/>
          <w:spacing w:val="0"/>
          <w:sz w:val="32"/>
          <w:szCs w:val="32"/>
          <w:highlight w:val="none"/>
          <w:lang w:val="en-US" w:eastAsia="zh-CN"/>
        </w:rPr>
        <w:t xml:space="preserve"> </w:t>
      </w:r>
      <w:r>
        <w:rPr>
          <w:rFonts w:hint="default" w:ascii="黑体" w:hAnsi="黑体" w:eastAsia="黑体" w:cs="黑体"/>
          <w:i w:val="0"/>
          <w:iCs w:val="0"/>
          <w:caps w:val="0"/>
          <w:color w:val="auto"/>
          <w:spacing w:val="0"/>
          <w:sz w:val="32"/>
          <w:szCs w:val="32"/>
          <w:highlight w:val="none"/>
          <w:lang w:val="en-US" w:eastAsia="zh-CN"/>
        </w:rPr>
        <w:t>申报</w:t>
      </w:r>
      <w:r>
        <w:rPr>
          <w:rFonts w:hint="eastAsia" w:ascii="黑体" w:hAnsi="黑体" w:eastAsia="黑体" w:cs="黑体"/>
          <w:i w:val="0"/>
          <w:iCs w:val="0"/>
          <w:caps w:val="0"/>
          <w:color w:val="auto"/>
          <w:spacing w:val="0"/>
          <w:sz w:val="32"/>
          <w:szCs w:val="32"/>
          <w:highlight w:val="none"/>
          <w:lang w:val="en-US" w:eastAsia="zh-CN"/>
        </w:rPr>
        <w:t>范围</w:t>
      </w:r>
    </w:p>
    <w:p w14:paraId="7F8111A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19" w:firstLineChars="200"/>
        <w:jc w:val="left"/>
        <w:textAlignment w:val="auto"/>
        <w:rPr>
          <w:rFonts w:hint="eastAsia" w:ascii="方正仿宋_GB2312" w:hAnsi="方正仿宋_GB2312" w:eastAsia="方正仿宋_GB2312" w:cs="方正仿宋_GB2312"/>
          <w:b w:val="0"/>
          <w:bCs w:val="0"/>
          <w:color w:val="000000"/>
          <w:spacing w:val="-6"/>
          <w:kern w:val="2"/>
          <w:sz w:val="32"/>
          <w:szCs w:val="32"/>
          <w:lang w:val="en-US" w:eastAsia="zh-CN" w:bidi="he-IL"/>
        </w:rPr>
      </w:pPr>
      <w:r>
        <w:rPr>
          <w:rFonts w:hint="eastAsia" w:ascii="方正仿宋_GB2312" w:hAnsi="方正仿宋_GB2312" w:eastAsia="方正仿宋_GB2312" w:cs="方正仿宋_GB2312"/>
          <w:b/>
          <w:bCs/>
          <w:color w:val="000000"/>
          <w:spacing w:val="-6"/>
          <w:kern w:val="2"/>
          <w:sz w:val="32"/>
          <w:szCs w:val="32"/>
          <w:lang w:val="en-US" w:eastAsia="zh-CN" w:bidi="he-IL"/>
        </w:rPr>
        <w:t xml:space="preserve">第七条  </w:t>
      </w:r>
      <w:r>
        <w:rPr>
          <w:rFonts w:hint="eastAsia" w:ascii="方正仿宋_GB2312" w:hAnsi="方正仿宋_GB2312" w:eastAsia="方正仿宋_GB2312" w:cs="方正仿宋_GB2312"/>
          <w:b w:val="0"/>
          <w:bCs w:val="0"/>
          <w:color w:val="000000"/>
          <w:spacing w:val="-6"/>
          <w:kern w:val="2"/>
          <w:sz w:val="32"/>
          <w:szCs w:val="32"/>
          <w:lang w:val="en-US" w:eastAsia="zh-CN" w:bidi="he-IL"/>
        </w:rPr>
        <w:t xml:space="preserve">申报人应为安徽省绿色建筑与智能结构学会会员单位及个人会员。    </w:t>
      </w:r>
    </w:p>
    <w:p w14:paraId="2ADA429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19" w:firstLineChars="200"/>
        <w:jc w:val="left"/>
        <w:textAlignment w:val="auto"/>
        <w:rPr>
          <w:rFonts w:hint="eastAsia" w:ascii="方正仿宋_GB2312" w:hAnsi="方正仿宋_GB2312" w:eastAsia="方正仿宋_GB2312" w:cs="方正仿宋_GB2312"/>
          <w:b w:val="0"/>
          <w:bCs w:val="0"/>
          <w:color w:val="000000"/>
          <w:spacing w:val="-6"/>
          <w:kern w:val="2"/>
          <w:sz w:val="32"/>
          <w:szCs w:val="32"/>
          <w:lang w:val="en-US" w:eastAsia="zh-CN" w:bidi="he-IL"/>
        </w:rPr>
      </w:pPr>
      <w:r>
        <w:rPr>
          <w:rFonts w:hint="eastAsia" w:ascii="方正仿宋_GB2312" w:hAnsi="方正仿宋_GB2312" w:eastAsia="方正仿宋_GB2312" w:cs="方正仿宋_GB2312"/>
          <w:b/>
          <w:bCs/>
          <w:color w:val="000000"/>
          <w:spacing w:val="-6"/>
          <w:kern w:val="2"/>
          <w:sz w:val="32"/>
          <w:szCs w:val="32"/>
          <w:lang w:val="en-US" w:eastAsia="zh-CN" w:bidi="he-IL"/>
        </w:rPr>
        <w:t>第八条</w:t>
      </w:r>
      <w:r>
        <w:rPr>
          <w:rFonts w:hint="eastAsia" w:ascii="方正仿宋_GB2312" w:hAnsi="方正仿宋_GB2312" w:eastAsia="方正仿宋_GB2312" w:cs="方正仿宋_GB2312"/>
          <w:i w:val="0"/>
          <w:iCs w:val="0"/>
          <w:caps w:val="0"/>
          <w:color w:val="000000"/>
          <w:spacing w:val="0"/>
          <w:sz w:val="32"/>
          <w:szCs w:val="32"/>
          <w:lang w:val="en-US" w:eastAsia="zh-CN"/>
        </w:rPr>
        <w:t xml:space="preserve">  </w:t>
      </w:r>
      <w:r>
        <w:rPr>
          <w:rFonts w:hint="eastAsia" w:ascii="方正仿宋_GB2312" w:hAnsi="方正仿宋_GB2312" w:eastAsia="方正仿宋_GB2312" w:cs="方正仿宋_GB2312"/>
          <w:b w:val="0"/>
          <w:bCs w:val="0"/>
          <w:color w:val="000000"/>
          <w:spacing w:val="-6"/>
          <w:kern w:val="2"/>
          <w:sz w:val="32"/>
          <w:szCs w:val="32"/>
          <w:lang w:val="en-US" w:eastAsia="zh-CN" w:bidi="he-IL"/>
        </w:rPr>
        <w:t>评优年度未缴纳会费的会员单位不得参评。（非会员者可申请入会，成为会员后方可申报）。</w:t>
      </w:r>
    </w:p>
    <w:p w14:paraId="11BDA84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19" w:firstLineChars="200"/>
        <w:jc w:val="left"/>
        <w:textAlignment w:val="auto"/>
        <w:rPr>
          <w:rFonts w:hint="eastAsia" w:ascii="方正仿宋_GB2312" w:hAnsi="方正仿宋_GB2312" w:eastAsia="方正仿宋_GB2312" w:cs="方正仿宋_GB2312"/>
          <w:b w:val="0"/>
          <w:bCs w:val="0"/>
          <w:color w:val="000000"/>
          <w:spacing w:val="-6"/>
          <w:sz w:val="32"/>
          <w:szCs w:val="32"/>
          <w:lang w:val="en-US" w:eastAsia="zh-CN" w:bidi="he-IL"/>
        </w:rPr>
      </w:pPr>
      <w:r>
        <w:rPr>
          <w:rFonts w:hint="eastAsia" w:ascii="方正仿宋_GB2312" w:hAnsi="方正仿宋_GB2312" w:eastAsia="方正仿宋_GB2312" w:cs="方正仿宋_GB2312"/>
          <w:b/>
          <w:bCs/>
          <w:color w:val="000000"/>
          <w:spacing w:val="-6"/>
          <w:kern w:val="2"/>
          <w:sz w:val="32"/>
          <w:szCs w:val="32"/>
          <w:lang w:val="en-US" w:eastAsia="zh-CN" w:bidi="he-IL"/>
        </w:rPr>
        <w:t>第九条</w:t>
      </w:r>
      <w:r>
        <w:rPr>
          <w:rFonts w:hint="eastAsia" w:ascii="方正仿宋_GB2312" w:hAnsi="方正仿宋_GB2312" w:eastAsia="方正仿宋_GB2312" w:cs="方正仿宋_GB2312"/>
          <w:b/>
          <w:bCs/>
          <w:i w:val="0"/>
          <w:iCs w:val="0"/>
          <w:caps w:val="0"/>
          <w:color w:val="000000"/>
          <w:spacing w:val="0"/>
          <w:sz w:val="32"/>
          <w:szCs w:val="32"/>
          <w:lang w:val="en-US" w:eastAsia="zh-CN"/>
        </w:rPr>
        <w:t xml:space="preserve">  </w:t>
      </w:r>
      <w:r>
        <w:rPr>
          <w:rFonts w:hint="eastAsia" w:ascii="方正仿宋_GB2312" w:hAnsi="方正仿宋_GB2312" w:eastAsia="方正仿宋_GB2312" w:cs="方正仿宋_GB2312"/>
          <w:b w:val="0"/>
          <w:bCs w:val="0"/>
          <w:color w:val="000000"/>
          <w:spacing w:val="-6"/>
          <w:sz w:val="32"/>
          <w:szCs w:val="32"/>
          <w:lang w:val="en-US" w:eastAsia="zh-CN" w:bidi="he-IL"/>
        </w:rPr>
        <w:t>申报工程及业绩应为2021年1月1日起竣工完成并交付使用一年以上、且未发生质量及安全事故的项目。</w:t>
      </w:r>
    </w:p>
    <w:p w14:paraId="2E07022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19" w:firstLineChars="200"/>
        <w:jc w:val="left"/>
        <w:textAlignment w:val="auto"/>
        <w:rPr>
          <w:rFonts w:hint="eastAsia" w:ascii="方正仿宋_GB2312" w:hAnsi="方正仿宋_GB2312" w:eastAsia="方正仿宋_GB2312" w:cs="方正仿宋_GB2312"/>
          <w:b w:val="0"/>
          <w:bCs w:val="0"/>
          <w:color w:val="000000"/>
          <w:spacing w:val="-6"/>
          <w:sz w:val="32"/>
          <w:szCs w:val="32"/>
          <w:lang w:val="en-US" w:eastAsia="zh-CN" w:bidi="he-IL"/>
        </w:rPr>
      </w:pPr>
      <w:r>
        <w:rPr>
          <w:rFonts w:hint="eastAsia" w:ascii="方正仿宋_GB2312" w:hAnsi="方正仿宋_GB2312" w:eastAsia="方正仿宋_GB2312" w:cs="方正仿宋_GB2312"/>
          <w:b/>
          <w:bCs/>
          <w:color w:val="000000"/>
          <w:spacing w:val="-6"/>
          <w:kern w:val="2"/>
          <w:sz w:val="32"/>
          <w:szCs w:val="32"/>
          <w:lang w:val="en-US" w:eastAsia="zh-CN" w:bidi="he-IL"/>
        </w:rPr>
        <w:t>第十条</w:t>
      </w:r>
      <w:r>
        <w:rPr>
          <w:rFonts w:hint="eastAsia" w:ascii="方正仿宋_GB2312" w:hAnsi="方正仿宋_GB2312" w:eastAsia="方正仿宋_GB2312" w:cs="方正仿宋_GB2312"/>
          <w:b w:val="0"/>
          <w:bCs w:val="0"/>
          <w:color w:val="000000"/>
          <w:spacing w:val="-6"/>
          <w:sz w:val="32"/>
          <w:szCs w:val="32"/>
          <w:lang w:val="en-US" w:eastAsia="zh-CN" w:bidi="he-IL"/>
        </w:rPr>
        <w:t xml:space="preserve">  申报项目应为申报单位独立完成或联合完成，符合规划建设程序，各项验收、审批手续完备，符合国家产业政策及有关法律法规、规范、标准和工程建设标准强制性条文，无质量安全事故，社会、环境和经济效益好。</w:t>
      </w:r>
    </w:p>
    <w:p w14:paraId="14987AF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16" w:firstLineChars="200"/>
        <w:jc w:val="left"/>
        <w:textAlignment w:val="auto"/>
        <w:rPr>
          <w:rFonts w:hint="eastAsia" w:ascii="方正仿宋_GB2312" w:hAnsi="方正仿宋_GB2312" w:eastAsia="方正仿宋_GB2312" w:cs="方正仿宋_GB2312"/>
          <w:b w:val="0"/>
          <w:bCs w:val="0"/>
          <w:color w:val="000000"/>
          <w:spacing w:val="-6"/>
          <w:sz w:val="32"/>
          <w:szCs w:val="32"/>
          <w:lang w:val="en-US" w:eastAsia="zh-CN" w:bidi="he-IL"/>
        </w:rPr>
      </w:pPr>
      <w:r>
        <w:rPr>
          <w:rFonts w:hint="eastAsia" w:ascii="方正仿宋_GB2312" w:hAnsi="方正仿宋_GB2312" w:eastAsia="方正仿宋_GB2312" w:cs="方正仿宋_GB2312"/>
          <w:b w:val="0"/>
          <w:bCs w:val="0"/>
          <w:color w:val="000000"/>
          <w:spacing w:val="-6"/>
          <w:sz w:val="32"/>
          <w:szCs w:val="32"/>
          <w:lang w:val="en-US" w:eastAsia="zh-CN" w:bidi="he-IL"/>
        </w:rPr>
        <w:t>独立完成的，须由申报单位完成项目的全部成果文件；联合完成的，须由申报单位完成项目的主要成果文件，并与合作单位共同出具合作申报声明，确认申报单位为主导单位。</w:t>
      </w:r>
    </w:p>
    <w:p w14:paraId="70BE9293">
      <w:pPr>
        <w:keepNext w:val="0"/>
        <w:keepLines w:val="0"/>
        <w:pageBreakBefore w:val="0"/>
        <w:kinsoku/>
        <w:wordWrap/>
        <w:overflowPunct/>
        <w:topLinePunct w:val="0"/>
        <w:autoSpaceDE w:val="0"/>
        <w:autoSpaceDN/>
        <w:bidi w:val="0"/>
        <w:adjustRightInd w:val="0"/>
        <w:snapToGrid w:val="0"/>
        <w:spacing w:beforeAutospacing="0" w:afterAutospacing="0" w:line="540" w:lineRule="exact"/>
        <w:ind w:firstLine="616" w:firstLineChars="200"/>
        <w:textAlignment w:val="auto"/>
        <w:rPr>
          <w:rFonts w:hint="default" w:ascii="方正仿宋_GB2312" w:hAnsi="方正仿宋_GB2312" w:eastAsia="方正仿宋_GB2312" w:cs="方正仿宋_GB2312"/>
          <w:b w:val="0"/>
          <w:bCs w:val="0"/>
          <w:color w:val="auto"/>
          <w:spacing w:val="-6"/>
          <w:sz w:val="32"/>
          <w:szCs w:val="32"/>
          <w:lang w:val="en-US" w:eastAsia="zh-CN" w:bidi="he-IL"/>
        </w:rPr>
      </w:pPr>
      <w:r>
        <w:rPr>
          <w:rFonts w:hint="eastAsia" w:ascii="方正仿宋_GB2312" w:hAnsi="方正仿宋_GB2312" w:eastAsia="方正仿宋_GB2312" w:cs="方正仿宋_GB2312"/>
          <w:b w:val="0"/>
          <w:bCs w:val="0"/>
          <w:color w:val="auto"/>
          <w:spacing w:val="-6"/>
          <w:sz w:val="32"/>
          <w:szCs w:val="32"/>
          <w:lang w:val="en-US" w:eastAsia="zh-CN" w:bidi="he-IL"/>
        </w:rPr>
        <w:t>第十一条  申报范围为注册地在安徽省的企业承担的项目，及注册地在安徽省外的企业在我省承担的项目。</w:t>
      </w:r>
    </w:p>
    <w:p w14:paraId="22213A8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jc w:val="left"/>
        <w:textAlignment w:val="auto"/>
        <w:rPr>
          <w:rFonts w:hint="default" w:ascii="方正仿宋_GB2312" w:hAnsi="方正仿宋_GB2312" w:eastAsia="方正仿宋_GB2312" w:cs="方正仿宋_GB2312"/>
          <w:b w:val="0"/>
          <w:bCs w:val="0"/>
          <w:color w:val="000000"/>
          <w:spacing w:val="-6"/>
          <w:sz w:val="32"/>
          <w:szCs w:val="32"/>
          <w:lang w:val="en-US" w:eastAsia="zh-CN" w:bidi="he-IL"/>
        </w:rPr>
      </w:pPr>
    </w:p>
    <w:p w14:paraId="4F36BC7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jc w:val="center"/>
        <w:textAlignment w:val="auto"/>
        <w:rPr>
          <w:rFonts w:hint="default"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val="en-US" w:eastAsia="zh-CN"/>
        </w:rPr>
        <w:t>第四章  申报及评审</w:t>
      </w:r>
    </w:p>
    <w:p w14:paraId="68C6EC3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19" w:firstLineChars="200"/>
        <w:jc w:val="left"/>
        <w:textAlignment w:val="auto"/>
        <w:rPr>
          <w:rFonts w:hint="eastAsia" w:ascii="方正仿宋_GB2312" w:hAnsi="方正仿宋_GB2312" w:eastAsia="方正仿宋_GB2312" w:cs="方正仿宋_GB2312"/>
          <w:b w:val="0"/>
          <w:bCs w:val="0"/>
          <w:color w:val="000000"/>
          <w:spacing w:val="-6"/>
          <w:kern w:val="2"/>
          <w:sz w:val="32"/>
          <w:szCs w:val="32"/>
          <w:lang w:val="en-US" w:eastAsia="zh-CN" w:bidi="he-IL"/>
        </w:rPr>
      </w:pPr>
      <w:r>
        <w:rPr>
          <w:rFonts w:hint="eastAsia" w:ascii="方正仿宋_GB2312" w:hAnsi="方正仿宋_GB2312" w:eastAsia="方正仿宋_GB2312" w:cs="方正仿宋_GB2312"/>
          <w:b/>
          <w:bCs/>
          <w:color w:val="000000"/>
          <w:spacing w:val="-6"/>
          <w:kern w:val="2"/>
          <w:sz w:val="32"/>
          <w:szCs w:val="32"/>
          <w:lang w:val="en-US" w:eastAsia="zh-CN" w:bidi="he-IL"/>
        </w:rPr>
        <w:t>第十二条</w:t>
      </w:r>
      <w:r>
        <w:rPr>
          <w:rFonts w:hint="eastAsia" w:ascii="方正仿宋_GB2312" w:hAnsi="方正仿宋_GB2312" w:eastAsia="方正仿宋_GB2312" w:cs="方正仿宋_GB2312"/>
          <w:b/>
          <w:bCs/>
          <w:i w:val="0"/>
          <w:iCs w:val="0"/>
          <w:caps w:val="0"/>
          <w:color w:val="000000"/>
          <w:spacing w:val="0"/>
          <w:sz w:val="32"/>
          <w:szCs w:val="32"/>
          <w:lang w:val="en-US" w:eastAsia="zh-CN"/>
        </w:rPr>
        <w:t xml:space="preserve">  </w:t>
      </w:r>
      <w:r>
        <w:rPr>
          <w:rFonts w:hint="eastAsia" w:ascii="方正仿宋_GB2312" w:hAnsi="方正仿宋_GB2312" w:eastAsia="方正仿宋_GB2312" w:cs="方正仿宋_GB2312"/>
          <w:b w:val="0"/>
          <w:bCs w:val="0"/>
          <w:color w:val="000000"/>
          <w:spacing w:val="-6"/>
          <w:kern w:val="2"/>
          <w:sz w:val="32"/>
          <w:szCs w:val="32"/>
          <w:lang w:val="en-US" w:eastAsia="zh-CN" w:bidi="he-IL"/>
        </w:rPr>
        <w:t>申报单位根据通知要求，把申报项目的相关资料递交到安徽省绿色建筑与智能结构学会。</w:t>
      </w:r>
    </w:p>
    <w:p w14:paraId="2626CCB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firstLine="619" w:firstLineChars="20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b/>
          <w:bCs/>
          <w:color w:val="000000"/>
          <w:spacing w:val="-6"/>
          <w:kern w:val="2"/>
          <w:sz w:val="32"/>
          <w:szCs w:val="32"/>
          <w:lang w:val="en-US" w:eastAsia="zh-CN" w:bidi="he-IL"/>
        </w:rPr>
        <w:t xml:space="preserve">第十三条  </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各项申报条件、申报材料和评审标准</w:t>
      </w:r>
    </w:p>
    <w:p w14:paraId="6AC060C9">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pPr>
    </w:p>
    <w:p w14:paraId="262ABF73">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default" w:ascii="方正仿宋_GB2312" w:hAnsi="方正仿宋_GB2312" w:eastAsia="方正仿宋_GB2312" w:cs="方正仿宋_GB2312"/>
          <w:b/>
          <w:bCs/>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“优秀工程”</w:t>
      </w:r>
    </w:p>
    <w:p w14:paraId="4F7EB831">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（一）申报条件</w:t>
      </w:r>
    </w:p>
    <w:p w14:paraId="19E9CF99">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1、工程项目符合国家法律法规、行业标准和规范，以及基本建设程序的要求；</w:t>
      </w:r>
    </w:p>
    <w:p w14:paraId="38D6BD16">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2、项目应具有独立的生产和使用功能，且已完成竣工验收并投入使用；</w:t>
      </w:r>
    </w:p>
    <w:p w14:paraId="303CFE75">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（二）申报材料</w:t>
      </w:r>
    </w:p>
    <w:p w14:paraId="7F6FD0C4">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default" w:ascii="方正仿宋_GB2312" w:hAnsi="方正仿宋_GB2312" w:eastAsia="方正仿宋_GB2312" w:cs="方正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方正仿宋_GB2312" w:hAnsi="方正仿宋_GB2312" w:eastAsia="方正仿宋_GB2312" w:cs="方正仿宋_GB2312"/>
          <w:i w:val="0"/>
          <w:iCs w:val="0"/>
          <w:caps w:val="0"/>
          <w:color w:val="000000" w:themeColor="text1"/>
          <w:spacing w:val="0"/>
          <w:kern w:val="0"/>
          <w:sz w:val="32"/>
          <w:szCs w:val="32"/>
          <w:lang w:val="en-US" w:eastAsia="zh-CN" w:bidi="ar"/>
          <w14:textFill>
            <w14:solidFill>
              <w14:schemeClr w14:val="tx1"/>
            </w14:solidFill>
          </w14:textFill>
        </w:rPr>
        <w:t>1、</w:t>
      </w:r>
      <w:r>
        <w:rPr>
          <w:rFonts w:hint="default" w:ascii="方正仿宋_GB2312" w:hAnsi="方正仿宋_GB2312" w:eastAsia="方正仿宋_GB2312" w:cs="方正仿宋_GB2312"/>
          <w:i w:val="0"/>
          <w:iCs w:val="0"/>
          <w:caps w:val="0"/>
          <w:color w:val="000000" w:themeColor="text1"/>
          <w:spacing w:val="0"/>
          <w:kern w:val="0"/>
          <w:sz w:val="32"/>
          <w:szCs w:val="32"/>
          <w:lang w:val="en-US" w:eastAsia="zh-CN" w:bidi="ar"/>
          <w14:textFill>
            <w14:solidFill>
              <w14:schemeClr w14:val="tx1"/>
            </w14:solidFill>
          </w14:textFill>
        </w:rPr>
        <w:t>《“绿智杯”</w:t>
      </w:r>
      <w:r>
        <w:rPr>
          <w:rFonts w:hint="eastAsia" w:ascii="方正仿宋_GB2312" w:hAnsi="方正仿宋_GB2312" w:eastAsia="方正仿宋_GB2312" w:cs="方正仿宋_GB2312"/>
          <w:i w:val="0"/>
          <w:iCs w:val="0"/>
          <w:caps w:val="0"/>
          <w:color w:val="000000" w:themeColor="text1"/>
          <w:spacing w:val="0"/>
          <w:kern w:val="0"/>
          <w:sz w:val="32"/>
          <w:szCs w:val="32"/>
          <w:lang w:val="en-US" w:eastAsia="zh-CN" w:bidi="ar"/>
          <w14:textFill>
            <w14:solidFill>
              <w14:schemeClr w14:val="tx1"/>
            </w14:solidFill>
          </w14:textFill>
        </w:rPr>
        <w:t>评选</w:t>
      </w:r>
      <w:r>
        <w:rPr>
          <w:rFonts w:hint="default" w:ascii="方正仿宋_GB2312" w:hAnsi="方正仿宋_GB2312" w:eastAsia="方正仿宋_GB2312" w:cs="方正仿宋_GB2312"/>
          <w:i w:val="0"/>
          <w:iCs w:val="0"/>
          <w:caps w:val="0"/>
          <w:color w:val="000000" w:themeColor="text1"/>
          <w:spacing w:val="0"/>
          <w:kern w:val="0"/>
          <w:sz w:val="32"/>
          <w:szCs w:val="32"/>
          <w:lang w:val="en-US" w:eastAsia="zh-CN" w:bidi="ar"/>
          <w14:textFill>
            <w14:solidFill>
              <w14:schemeClr w14:val="tx1"/>
            </w14:solidFill>
          </w14:textFill>
        </w:rPr>
        <w:t>申报表》</w:t>
      </w:r>
      <w:r>
        <w:rPr>
          <w:rFonts w:hint="eastAsia" w:ascii="方正仿宋_GB2312" w:hAnsi="方正仿宋_GB2312" w:eastAsia="方正仿宋_GB2312" w:cs="方正仿宋_GB2312"/>
          <w:i w:val="0"/>
          <w:iCs w:val="0"/>
          <w:caps w:val="0"/>
          <w:color w:val="000000" w:themeColor="text1"/>
          <w:spacing w:val="0"/>
          <w:kern w:val="0"/>
          <w:sz w:val="32"/>
          <w:szCs w:val="32"/>
          <w:lang w:val="en-US" w:eastAsia="zh-CN" w:bidi="ar"/>
          <w14:textFill>
            <w14:solidFill>
              <w14:schemeClr w14:val="tx1"/>
            </w14:solidFill>
          </w14:textFill>
        </w:rPr>
        <w:t>；</w:t>
      </w:r>
    </w:p>
    <w:p w14:paraId="3CCF2391">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default" w:ascii="方正仿宋_GB2312" w:hAnsi="方正仿宋_GB2312" w:eastAsia="方正仿宋_GB2312" w:cs="方正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方正仿宋_GB2312" w:hAnsi="方正仿宋_GB2312" w:eastAsia="方正仿宋_GB2312" w:cs="方正仿宋_GB2312"/>
          <w:i w:val="0"/>
          <w:iCs w:val="0"/>
          <w:caps w:val="0"/>
          <w:color w:val="000000" w:themeColor="text1"/>
          <w:spacing w:val="0"/>
          <w:kern w:val="0"/>
          <w:sz w:val="32"/>
          <w:szCs w:val="32"/>
          <w:lang w:val="en-US" w:eastAsia="zh-CN" w:bidi="ar"/>
          <w14:textFill>
            <w14:solidFill>
              <w14:schemeClr w14:val="tx1"/>
            </w14:solidFill>
          </w14:textFill>
        </w:rPr>
        <w:t>2、</w:t>
      </w:r>
      <w:r>
        <w:rPr>
          <w:rFonts w:hint="default" w:ascii="方正仿宋_GB2312" w:hAnsi="方正仿宋_GB2312" w:eastAsia="方正仿宋_GB2312" w:cs="方正仿宋_GB2312"/>
          <w:i w:val="0"/>
          <w:iCs w:val="0"/>
          <w:caps w:val="0"/>
          <w:color w:val="000000" w:themeColor="text1"/>
          <w:spacing w:val="0"/>
          <w:kern w:val="0"/>
          <w:sz w:val="32"/>
          <w:szCs w:val="32"/>
          <w:lang w:val="en-US" w:eastAsia="zh-CN" w:bidi="ar"/>
          <w14:textFill>
            <w14:solidFill>
              <w14:schemeClr w14:val="tx1"/>
            </w14:solidFill>
          </w14:textFill>
        </w:rPr>
        <w:t>工程施工许可证、联合承建合同（如有）、主要参建单位分包施工合同等</w:t>
      </w:r>
      <w:r>
        <w:rPr>
          <w:rFonts w:hint="eastAsia" w:ascii="方正仿宋_GB2312" w:hAnsi="方正仿宋_GB2312" w:eastAsia="方正仿宋_GB2312" w:cs="方正仿宋_GB2312"/>
          <w:i w:val="0"/>
          <w:iCs w:val="0"/>
          <w:caps w:val="0"/>
          <w:color w:val="000000" w:themeColor="text1"/>
          <w:spacing w:val="0"/>
          <w:kern w:val="0"/>
          <w:sz w:val="32"/>
          <w:szCs w:val="32"/>
          <w:lang w:val="en-US" w:eastAsia="zh-CN" w:bidi="ar"/>
          <w14:textFill>
            <w14:solidFill>
              <w14:schemeClr w14:val="tx1"/>
            </w14:solidFill>
          </w14:textFill>
        </w:rPr>
        <w:t>；</w:t>
      </w:r>
    </w:p>
    <w:p w14:paraId="12206AB0">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default" w:ascii="方正仿宋_GB2312" w:hAnsi="方正仿宋_GB2312" w:eastAsia="方正仿宋_GB2312" w:cs="方正仿宋_GB2312"/>
          <w:i w:val="0"/>
          <w:iCs w:val="0"/>
          <w:caps w:val="0"/>
          <w:color w:val="000000"/>
          <w:spacing w:val="0"/>
          <w:kern w:val="0"/>
          <w:sz w:val="32"/>
          <w:szCs w:val="32"/>
          <w:highlight w:val="none"/>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3、提供申报项目</w:t>
      </w:r>
      <w:r>
        <w:rPr>
          <w:rFonts w:hint="default" w:ascii="方正仿宋_GB2312" w:hAnsi="方正仿宋_GB2312" w:eastAsia="方正仿宋_GB2312" w:cs="方正仿宋_GB2312"/>
          <w:i w:val="0"/>
          <w:iCs w:val="0"/>
          <w:caps w:val="0"/>
          <w:color w:val="000000"/>
          <w:spacing w:val="0"/>
          <w:kern w:val="0"/>
          <w:sz w:val="32"/>
          <w:szCs w:val="32"/>
          <w:highlight w:val="none"/>
          <w:lang w:val="en-US" w:eastAsia="zh-CN" w:bidi="ar"/>
        </w:rPr>
        <w:t>竣工验收</w:t>
      </w:r>
      <w:r>
        <w:rPr>
          <w:rFonts w:hint="eastAsia" w:ascii="方正仿宋_GB2312" w:hAnsi="方正仿宋_GB2312" w:eastAsia="方正仿宋_GB2312" w:cs="方正仿宋_GB2312"/>
          <w:i w:val="0"/>
          <w:iCs w:val="0"/>
          <w:caps w:val="0"/>
          <w:color w:val="000000"/>
          <w:spacing w:val="0"/>
          <w:kern w:val="0"/>
          <w:sz w:val="32"/>
          <w:szCs w:val="32"/>
          <w:highlight w:val="none"/>
          <w:lang w:val="en-US" w:eastAsia="zh-CN" w:bidi="ar"/>
        </w:rPr>
        <w:t>资料；</w:t>
      </w:r>
    </w:p>
    <w:p w14:paraId="703C4E22">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default" w:ascii="方正仿宋_GB2312" w:hAnsi="方正仿宋_GB2312" w:eastAsia="方正仿宋_GB2312" w:cs="方正仿宋_GB2312"/>
          <w:i w:val="0"/>
          <w:iCs w:val="0"/>
          <w:caps w:val="0"/>
          <w:color w:val="000000"/>
          <w:spacing w:val="0"/>
          <w:kern w:val="0"/>
          <w:sz w:val="32"/>
          <w:szCs w:val="32"/>
          <w:highlight w:val="none"/>
          <w:lang w:val="en-US" w:eastAsia="zh-CN" w:bidi="ar"/>
        </w:rPr>
        <w:t>4、工程设计资料、施工图纸、合同文件、验收报告等</w:t>
      </w:r>
      <w:r>
        <w:rPr>
          <w:rFonts w:hint="eastAsia" w:ascii="方正仿宋_GB2312" w:hAnsi="方正仿宋_GB2312" w:eastAsia="方正仿宋_GB2312" w:cs="方正仿宋_GB2312"/>
          <w:i w:val="0"/>
          <w:iCs w:val="0"/>
          <w:caps w:val="0"/>
          <w:color w:val="000000"/>
          <w:spacing w:val="0"/>
          <w:kern w:val="0"/>
          <w:sz w:val="32"/>
          <w:szCs w:val="32"/>
          <w:highlight w:val="none"/>
          <w:lang w:val="en-US" w:eastAsia="zh-CN" w:bidi="ar"/>
        </w:rPr>
        <w:t>；</w:t>
      </w:r>
      <w:r>
        <w:rPr>
          <w:rFonts w:hint="default" w:ascii="方正仿宋_GB2312" w:hAnsi="方正仿宋_GB2312" w:eastAsia="方正仿宋_GB2312" w:cs="方正仿宋_GB2312"/>
          <w:i w:val="0"/>
          <w:iCs w:val="0"/>
          <w:caps w:val="0"/>
          <w:color w:val="000000"/>
          <w:spacing w:val="0"/>
          <w:sz w:val="32"/>
          <w:szCs w:val="32"/>
          <w:lang w:val="en-US" w:eastAsia="zh-CN"/>
        </w:rPr>
        <w:t>（如图纸</w:t>
      </w:r>
      <w:r>
        <w:rPr>
          <w:rFonts w:hint="eastAsia" w:ascii="方正仿宋_GB2312" w:hAnsi="方正仿宋_GB2312" w:eastAsia="方正仿宋_GB2312" w:cs="方正仿宋_GB2312"/>
          <w:i w:val="0"/>
          <w:iCs w:val="0"/>
          <w:caps w:val="0"/>
          <w:color w:val="000000"/>
          <w:spacing w:val="0"/>
          <w:sz w:val="32"/>
          <w:szCs w:val="32"/>
          <w:lang w:val="en-US" w:eastAsia="zh-CN"/>
        </w:rPr>
        <w:t>过</w:t>
      </w:r>
      <w:r>
        <w:rPr>
          <w:rFonts w:hint="default" w:ascii="方正仿宋_GB2312" w:hAnsi="方正仿宋_GB2312" w:eastAsia="方正仿宋_GB2312" w:cs="方正仿宋_GB2312"/>
          <w:i w:val="0"/>
          <w:iCs w:val="0"/>
          <w:caps w:val="0"/>
          <w:color w:val="000000"/>
          <w:spacing w:val="0"/>
          <w:sz w:val="32"/>
          <w:szCs w:val="32"/>
          <w:lang w:val="en-US" w:eastAsia="zh-CN"/>
        </w:rPr>
        <w:t>多，可</w:t>
      </w:r>
      <w:r>
        <w:rPr>
          <w:rFonts w:hint="eastAsia" w:ascii="方正仿宋_GB2312" w:hAnsi="方正仿宋_GB2312" w:eastAsia="方正仿宋_GB2312" w:cs="方正仿宋_GB2312"/>
          <w:i w:val="0"/>
          <w:iCs w:val="0"/>
          <w:caps w:val="0"/>
          <w:color w:val="000000"/>
          <w:spacing w:val="0"/>
          <w:sz w:val="32"/>
          <w:szCs w:val="32"/>
          <w:lang w:val="en-US" w:eastAsia="zh-CN"/>
        </w:rPr>
        <w:t>仅</w:t>
      </w:r>
      <w:r>
        <w:rPr>
          <w:rFonts w:hint="default" w:ascii="方正仿宋_GB2312" w:hAnsi="方正仿宋_GB2312" w:eastAsia="方正仿宋_GB2312" w:cs="方正仿宋_GB2312"/>
          <w:i w:val="0"/>
          <w:iCs w:val="0"/>
          <w:caps w:val="0"/>
          <w:color w:val="000000"/>
          <w:spacing w:val="0"/>
          <w:sz w:val="32"/>
          <w:szCs w:val="32"/>
          <w:lang w:val="en-US" w:eastAsia="zh-CN"/>
        </w:rPr>
        <w:t>提供</w:t>
      </w:r>
      <w:r>
        <w:rPr>
          <w:rFonts w:hint="eastAsia" w:ascii="方正仿宋_GB2312" w:hAnsi="方正仿宋_GB2312" w:eastAsia="方正仿宋_GB2312" w:cs="方正仿宋_GB2312"/>
          <w:i w:val="0"/>
          <w:iCs w:val="0"/>
          <w:caps w:val="0"/>
          <w:color w:val="000000"/>
          <w:spacing w:val="0"/>
          <w:sz w:val="32"/>
          <w:szCs w:val="32"/>
          <w:lang w:val="en-US" w:eastAsia="zh-CN"/>
        </w:rPr>
        <w:t>关键</w:t>
      </w:r>
      <w:r>
        <w:rPr>
          <w:rFonts w:hint="default" w:ascii="方正仿宋_GB2312" w:hAnsi="方正仿宋_GB2312" w:eastAsia="方正仿宋_GB2312" w:cs="方正仿宋_GB2312"/>
          <w:i w:val="0"/>
          <w:iCs w:val="0"/>
          <w:caps w:val="0"/>
          <w:color w:val="000000"/>
          <w:spacing w:val="0"/>
          <w:sz w:val="32"/>
          <w:szCs w:val="32"/>
          <w:lang w:val="en-US" w:eastAsia="zh-CN"/>
        </w:rPr>
        <w:t>节点的图纸）</w:t>
      </w:r>
      <w:r>
        <w:rPr>
          <w:rFonts w:hint="eastAsia" w:ascii="方正仿宋_GB2312" w:hAnsi="方正仿宋_GB2312" w:eastAsia="方正仿宋_GB2312" w:cs="方正仿宋_GB2312"/>
          <w:i w:val="0"/>
          <w:iCs w:val="0"/>
          <w:caps w:val="0"/>
          <w:color w:val="000000"/>
          <w:spacing w:val="0"/>
          <w:sz w:val="32"/>
          <w:szCs w:val="32"/>
          <w:lang w:val="en-US" w:eastAsia="zh-CN"/>
        </w:rPr>
        <w:t>；</w:t>
      </w:r>
    </w:p>
    <w:p w14:paraId="2E465EE3">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方正仿宋_GB2312" w:hAnsi="方正仿宋_GB2312" w:eastAsia="方正仿宋_GB2312" w:cs="方正仿宋_GB2312"/>
          <w:i w:val="0"/>
          <w:iCs w:val="0"/>
          <w:caps w:val="0"/>
          <w:color w:val="000000"/>
          <w:spacing w:val="0"/>
          <w:kern w:val="0"/>
          <w:sz w:val="32"/>
          <w:szCs w:val="32"/>
          <w:highlight w:val="none"/>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5</w:t>
      </w:r>
      <w:r>
        <w:rPr>
          <w:rFonts w:hint="eastAsia" w:ascii="方正仿宋_GB2312" w:hAnsi="方正仿宋_GB2312" w:eastAsia="方正仿宋_GB2312" w:cs="方正仿宋_GB2312"/>
          <w:i w:val="0"/>
          <w:iCs w:val="0"/>
          <w:caps w:val="0"/>
          <w:color w:val="000000"/>
          <w:spacing w:val="0"/>
          <w:kern w:val="0"/>
          <w:sz w:val="32"/>
          <w:szCs w:val="32"/>
          <w:highlight w:val="none"/>
          <w:lang w:val="en-US" w:eastAsia="zh-CN" w:bidi="ar"/>
        </w:rPr>
        <w:t>、</w:t>
      </w:r>
      <w:r>
        <w:rPr>
          <w:rFonts w:hint="default" w:ascii="方正仿宋_GB2312" w:hAnsi="方正仿宋_GB2312" w:eastAsia="方正仿宋_GB2312" w:cs="方正仿宋_GB2312"/>
          <w:i w:val="0"/>
          <w:iCs w:val="0"/>
          <w:caps w:val="0"/>
          <w:color w:val="000000"/>
          <w:spacing w:val="0"/>
          <w:kern w:val="0"/>
          <w:sz w:val="32"/>
          <w:szCs w:val="32"/>
          <w:highlight w:val="none"/>
          <w:lang w:val="en-US" w:eastAsia="zh-CN" w:bidi="ar"/>
        </w:rPr>
        <w:t>反映工程全貌及主要局部质量情况的彩色照片</w:t>
      </w:r>
      <w:r>
        <w:rPr>
          <w:rFonts w:hint="eastAsia" w:ascii="方正仿宋_GB2312" w:hAnsi="方正仿宋_GB2312" w:eastAsia="方正仿宋_GB2312" w:cs="方正仿宋_GB2312"/>
          <w:i w:val="0"/>
          <w:iCs w:val="0"/>
          <w:caps w:val="0"/>
          <w:color w:val="000000"/>
          <w:spacing w:val="0"/>
          <w:kern w:val="0"/>
          <w:sz w:val="32"/>
          <w:szCs w:val="32"/>
          <w:highlight w:val="none"/>
          <w:lang w:val="en-US" w:eastAsia="zh-CN" w:bidi="ar"/>
        </w:rPr>
        <w:t>；</w:t>
      </w:r>
    </w:p>
    <w:p w14:paraId="4D1C4C81">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6、</w:t>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项目获得的相关荣誉、奖项或认证的证书复印件</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w:t>
      </w:r>
    </w:p>
    <w:p w14:paraId="632C7301">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（三）评审标准</w:t>
      </w:r>
    </w:p>
    <w:p w14:paraId="3C0219FC">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1、工程</w:t>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质量应达到优良标准，无重大质量事故和安全隐患</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w:t>
      </w:r>
    </w:p>
    <w:p w14:paraId="6A26920A">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2</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w:t>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采用新技术、新工艺和新材料</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情况；</w:t>
      </w:r>
    </w:p>
    <w:p w14:paraId="2CF90979">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3、</w:t>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项目在工程管理、勘察设计、施工技术等方面应有创新性突破</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w:t>
      </w:r>
    </w:p>
    <w:p w14:paraId="29A1FDCA">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4、良好的</w:t>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经济效益与社会效益</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w:t>
      </w:r>
    </w:p>
    <w:p w14:paraId="191FCDD8">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pPr>
    </w:p>
    <w:p w14:paraId="382D261B">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“优秀设计”</w:t>
      </w:r>
    </w:p>
    <w:p w14:paraId="11992C0A">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（一）申报条件</w:t>
      </w:r>
    </w:p>
    <w:p w14:paraId="53AA879A">
      <w:pPr>
        <w:keepNext w:val="0"/>
        <w:keepLines w:val="0"/>
        <w:pageBreakBefore w:val="0"/>
        <w:numPr>
          <w:ilvl w:val="0"/>
          <w:numId w:val="1"/>
        </w:numPr>
        <w:kinsoku/>
        <w:wordWrap/>
        <w:overflowPunct/>
        <w:topLinePunct w:val="0"/>
        <w:autoSpaceDE/>
        <w:autoSpaceDN/>
        <w:bidi w:val="0"/>
        <w:adjustRightInd/>
        <w:snapToGrid/>
        <w:spacing w:beforeAutospacing="0" w:afterAutospacing="0" w:line="576" w:lineRule="exact"/>
        <w:jc w:val="both"/>
        <w:textAlignment w:val="auto"/>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申报项目符合国家建设工程管理相关规定，具有一定的建设和投资规模。</w:t>
      </w:r>
    </w:p>
    <w:p w14:paraId="44BD59E2">
      <w:pPr>
        <w:keepNext w:val="0"/>
        <w:keepLines w:val="0"/>
        <w:pageBreakBefore w:val="0"/>
        <w:numPr>
          <w:ilvl w:val="0"/>
          <w:numId w:val="0"/>
        </w:numPr>
        <w:kinsoku/>
        <w:wordWrap/>
        <w:overflowPunct/>
        <w:topLinePunct w:val="0"/>
        <w:autoSpaceDE/>
        <w:autoSpaceDN/>
        <w:bidi w:val="0"/>
        <w:adjustRightInd/>
        <w:snapToGrid/>
        <w:spacing w:beforeAutospacing="0" w:afterAutospacing="0" w:line="576" w:lineRule="exact"/>
        <w:jc w:val="both"/>
        <w:textAlignment w:val="auto"/>
        <w:rPr>
          <w:rFonts w:hint="eastAsia" w:ascii="方正仿宋_GB2312" w:hAnsi="方正仿宋_GB2312" w:eastAsia="方正仿宋_GB2312" w:cs="方正仿宋_GB2312"/>
          <w:i w:val="0"/>
          <w:iCs w:val="0"/>
          <w:caps w:val="0"/>
          <w:color w:val="000000"/>
          <w:spacing w:val="0"/>
          <w:sz w:val="32"/>
          <w:szCs w:val="32"/>
          <w:highlight w:val="none"/>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2、</w:t>
      </w:r>
      <w:r>
        <w:rPr>
          <w:rFonts w:hint="eastAsia" w:ascii="方正仿宋_GB2312" w:hAnsi="方正仿宋_GB2312" w:eastAsia="方正仿宋_GB2312" w:cs="方正仿宋_GB2312"/>
          <w:i w:val="0"/>
          <w:iCs w:val="0"/>
          <w:caps w:val="0"/>
          <w:color w:val="000000"/>
          <w:spacing w:val="0"/>
          <w:sz w:val="32"/>
          <w:szCs w:val="32"/>
          <w:highlight w:val="none"/>
          <w:lang w:val="en-US" w:eastAsia="zh-CN"/>
        </w:rPr>
        <w:t>申报项目在申报前应竣工验收合格，投入使</w:t>
      </w:r>
      <w:r>
        <w:rPr>
          <w:rFonts w:hint="eastAsia" w:ascii="方正仿宋_GB2312" w:hAnsi="方正仿宋_GB2312" w:eastAsia="方正仿宋_GB2312" w:cs="方正仿宋_GB2312"/>
          <w:i w:val="0"/>
          <w:iCs w:val="0"/>
          <w:caps w:val="0"/>
          <w:color w:val="000000" w:themeColor="text1"/>
          <w:spacing w:val="0"/>
          <w:sz w:val="32"/>
          <w:szCs w:val="32"/>
          <w:highlight w:val="none"/>
          <w:lang w:val="en-US" w:eastAsia="zh-CN"/>
          <w14:textFill>
            <w14:solidFill>
              <w14:schemeClr w14:val="tx1"/>
            </w14:solidFill>
          </w14:textFill>
        </w:rPr>
        <w:t>用一年以</w:t>
      </w:r>
      <w:r>
        <w:rPr>
          <w:rFonts w:hint="eastAsia" w:ascii="方正仿宋_GB2312" w:hAnsi="方正仿宋_GB2312" w:eastAsia="方正仿宋_GB2312" w:cs="方正仿宋_GB2312"/>
          <w:i w:val="0"/>
          <w:iCs w:val="0"/>
          <w:caps w:val="0"/>
          <w:color w:val="000000"/>
          <w:spacing w:val="0"/>
          <w:sz w:val="32"/>
          <w:szCs w:val="32"/>
          <w:highlight w:val="none"/>
          <w:lang w:val="en-US" w:eastAsia="zh-CN"/>
        </w:rPr>
        <w:t>上，且运行状况正常。</w:t>
      </w:r>
    </w:p>
    <w:p w14:paraId="7ACB1BB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0"/>
        <w:jc w:val="left"/>
        <w:textAlignment w:val="auto"/>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3、申报项目的主体可以是项目的建设单位、设计单位、地方建设行政主管部门。</w:t>
      </w:r>
    </w:p>
    <w:p w14:paraId="20E4899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0"/>
        <w:jc w:val="left"/>
        <w:textAlignment w:val="auto"/>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4、申报项目按其排名顺序注明主要设计人员，负责的主要工作内容。主要设计人员一般不宜超过10人，大型项目不宜超过18人，超大型项目不宜超过25人。</w:t>
      </w:r>
    </w:p>
    <w:p w14:paraId="6FDAD682">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（二）申报材料</w:t>
      </w:r>
    </w:p>
    <w:p w14:paraId="17882C2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0"/>
        <w:jc w:val="left"/>
        <w:textAlignment w:val="auto"/>
        <w:rPr>
          <w:rFonts w:hint="eastAsia" w:ascii="方正仿宋_GB2312" w:hAnsi="方正仿宋_GB2312" w:eastAsia="方正仿宋_GB2312" w:cs="方正仿宋_GB2312"/>
          <w:i w:val="0"/>
          <w:iCs w:val="0"/>
          <w:caps w:val="0"/>
          <w:color w:val="000000"/>
          <w:spacing w:val="0"/>
          <w:sz w:val="32"/>
          <w:szCs w:val="32"/>
          <w:highlight w:val="none"/>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1、</w:t>
      </w:r>
      <w:r>
        <w:rPr>
          <w:rFonts w:hint="default" w:ascii="方正仿宋_GB2312" w:hAnsi="方正仿宋_GB2312" w:eastAsia="方正仿宋_GB2312" w:cs="方正仿宋_GB2312"/>
          <w:i w:val="0"/>
          <w:iCs w:val="0"/>
          <w:caps w:val="0"/>
          <w:color w:val="000000"/>
          <w:spacing w:val="0"/>
          <w:kern w:val="0"/>
          <w:sz w:val="32"/>
          <w:szCs w:val="32"/>
          <w:highlight w:val="none"/>
          <w:lang w:val="en-US" w:eastAsia="zh-CN" w:bidi="ar"/>
        </w:rPr>
        <w:t>《</w:t>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“绿智杯”</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评选</w:t>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申报表</w:t>
      </w:r>
      <w:r>
        <w:rPr>
          <w:rFonts w:hint="default" w:ascii="方正仿宋_GB2312" w:hAnsi="方正仿宋_GB2312" w:eastAsia="方正仿宋_GB2312" w:cs="方正仿宋_GB2312"/>
          <w:i w:val="0"/>
          <w:iCs w:val="0"/>
          <w:caps w:val="0"/>
          <w:color w:val="000000"/>
          <w:spacing w:val="0"/>
          <w:kern w:val="0"/>
          <w:sz w:val="32"/>
          <w:szCs w:val="32"/>
          <w:highlight w:val="none"/>
          <w:lang w:val="en-US" w:eastAsia="zh-CN" w:bidi="ar"/>
        </w:rPr>
        <w:t>》</w:t>
      </w:r>
      <w:r>
        <w:rPr>
          <w:rFonts w:hint="eastAsia" w:ascii="方正仿宋_GB2312" w:hAnsi="方正仿宋_GB2312" w:eastAsia="方正仿宋_GB2312" w:cs="方正仿宋_GB2312"/>
          <w:i w:val="0"/>
          <w:iCs w:val="0"/>
          <w:caps w:val="0"/>
          <w:color w:val="000000"/>
          <w:spacing w:val="0"/>
          <w:sz w:val="32"/>
          <w:szCs w:val="32"/>
          <w:highlight w:val="none"/>
          <w:lang w:val="en-US" w:eastAsia="zh-CN"/>
        </w:rPr>
        <w:t>；</w:t>
      </w:r>
    </w:p>
    <w:p w14:paraId="0B511E6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0"/>
        <w:jc w:val="left"/>
        <w:textAlignment w:val="auto"/>
        <w:rPr>
          <w:rFonts w:hint="eastAsia" w:ascii="方正仿宋_GB2312" w:hAnsi="方正仿宋_GB2312" w:eastAsia="方正仿宋_GB2312" w:cs="方正仿宋_GB2312"/>
          <w:i w:val="0"/>
          <w:iCs w:val="0"/>
          <w:caps w:val="0"/>
          <w:color w:val="000000"/>
          <w:spacing w:val="0"/>
          <w:sz w:val="32"/>
          <w:szCs w:val="32"/>
          <w:highlight w:val="none"/>
          <w:lang w:val="en-US" w:eastAsia="zh-CN"/>
        </w:rPr>
      </w:pPr>
      <w:r>
        <w:rPr>
          <w:rFonts w:hint="eastAsia" w:ascii="方正仿宋_GB2312" w:hAnsi="方正仿宋_GB2312" w:eastAsia="方正仿宋_GB2312" w:cs="方正仿宋_GB2312"/>
          <w:i w:val="0"/>
          <w:iCs w:val="0"/>
          <w:caps w:val="0"/>
          <w:color w:val="000000"/>
          <w:spacing w:val="0"/>
          <w:sz w:val="32"/>
          <w:szCs w:val="32"/>
          <w:highlight w:val="none"/>
          <w:lang w:val="en-US" w:eastAsia="zh-CN"/>
        </w:rPr>
        <w:t>2、立项批复文件、设计意见书及附图；</w:t>
      </w:r>
    </w:p>
    <w:p w14:paraId="4FD0956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0"/>
        <w:jc w:val="left"/>
        <w:textAlignment w:val="auto"/>
        <w:rPr>
          <w:rFonts w:hint="eastAsia" w:ascii="方正仿宋_GB2312" w:hAnsi="方正仿宋_GB2312" w:eastAsia="方正仿宋_GB2312" w:cs="方正仿宋_GB2312"/>
          <w:i w:val="0"/>
          <w:iCs w:val="0"/>
          <w:caps w:val="0"/>
          <w:color w:val="000000"/>
          <w:spacing w:val="0"/>
          <w:sz w:val="32"/>
          <w:szCs w:val="32"/>
          <w:highlight w:val="none"/>
          <w:lang w:val="en-US" w:eastAsia="zh-CN"/>
        </w:rPr>
      </w:pPr>
      <w:r>
        <w:rPr>
          <w:rFonts w:hint="eastAsia" w:ascii="方正仿宋_GB2312" w:hAnsi="方正仿宋_GB2312" w:eastAsia="方正仿宋_GB2312" w:cs="方正仿宋_GB2312"/>
          <w:i w:val="0"/>
          <w:iCs w:val="0"/>
          <w:caps w:val="0"/>
          <w:color w:val="000000"/>
          <w:spacing w:val="0"/>
          <w:sz w:val="32"/>
          <w:szCs w:val="32"/>
          <w:highlight w:val="none"/>
          <w:lang w:val="en-US" w:eastAsia="zh-CN"/>
        </w:rPr>
        <w:t>3、消防、节能、人防等审查意见及验收报告；</w:t>
      </w:r>
    </w:p>
    <w:p w14:paraId="03E2197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0"/>
        <w:jc w:val="left"/>
        <w:textAlignment w:val="auto"/>
        <w:rPr>
          <w:rFonts w:hint="eastAsia" w:ascii="方正仿宋_GB2312" w:hAnsi="方正仿宋_GB2312" w:eastAsia="方正仿宋_GB2312" w:cs="方正仿宋_GB2312"/>
          <w:i w:val="0"/>
          <w:iCs w:val="0"/>
          <w:caps w:val="0"/>
          <w:color w:val="000000"/>
          <w:spacing w:val="0"/>
          <w:sz w:val="32"/>
          <w:szCs w:val="32"/>
          <w:highlight w:val="none"/>
          <w:lang w:val="en-US" w:eastAsia="zh-CN"/>
        </w:rPr>
      </w:pPr>
      <w:r>
        <w:rPr>
          <w:rFonts w:hint="eastAsia" w:ascii="方正仿宋_GB2312" w:hAnsi="方正仿宋_GB2312" w:eastAsia="方正仿宋_GB2312" w:cs="方正仿宋_GB2312"/>
          <w:i w:val="0"/>
          <w:iCs w:val="0"/>
          <w:caps w:val="0"/>
          <w:color w:val="000000"/>
          <w:spacing w:val="0"/>
          <w:sz w:val="32"/>
          <w:szCs w:val="32"/>
          <w:highlight w:val="none"/>
          <w:lang w:val="en-US" w:eastAsia="zh-CN"/>
        </w:rPr>
        <w:t>4、工程验收证书，包括竣工验收、主要的分步分项验收文件等。</w:t>
      </w:r>
    </w:p>
    <w:p w14:paraId="4D6D791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0"/>
        <w:jc w:val="left"/>
        <w:textAlignment w:val="auto"/>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highlight w:val="none"/>
          <w:lang w:val="en-US" w:eastAsia="zh-CN"/>
        </w:rPr>
        <w:t>5、</w:t>
      </w:r>
      <w:r>
        <w:rPr>
          <w:rFonts w:hint="eastAsia" w:ascii="方正仿宋_GB2312" w:hAnsi="方正仿宋_GB2312" w:eastAsia="方正仿宋_GB2312" w:cs="方正仿宋_GB2312"/>
          <w:i w:val="0"/>
          <w:iCs w:val="0"/>
          <w:caps w:val="0"/>
          <w:color w:val="000000"/>
          <w:spacing w:val="0"/>
          <w:sz w:val="32"/>
          <w:szCs w:val="32"/>
          <w:lang w:val="en-US" w:eastAsia="zh-CN"/>
        </w:rPr>
        <w:t>包括电子版和纸质版图纸，电子版图纸应为JPG格式，分辨率不小于300dpi，图片像素≥4900×3500。图纸内容应包括区域位置图、环境关系图、总平面图、主要平面图、立面图、剖面图等，并需标注两道尺寸线（总尺寸和轴线尺寸；总高和层高）。图纸数量以能完整反映项目内容为准。</w:t>
      </w:r>
    </w:p>
    <w:p w14:paraId="57C528C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0"/>
        <w:jc w:val="left"/>
        <w:textAlignment w:val="auto"/>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sz w:val="32"/>
          <w:szCs w:val="32"/>
          <w:lang w:val="en-US" w:eastAsia="zh-CN"/>
        </w:rPr>
        <w:t>6、提供施工过程和竣工后的实景照片，包括室外照片（如航拍、鸟瞰、全景、局部、细部等）和室内照片（如大厅、电梯间、户内等空间）。照片应着重表现建筑设计的特点和亮点，避免代以建筑艺术摄影风格表现。</w:t>
      </w:r>
    </w:p>
    <w:p w14:paraId="4C41252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0"/>
        <w:jc w:val="left"/>
        <w:textAlignment w:val="auto"/>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（三）评审标准</w:t>
      </w:r>
    </w:p>
    <w:p w14:paraId="79CB0EB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0"/>
        <w:jc w:val="left"/>
        <w:textAlignment w:val="auto"/>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1、在体现适用、经济、美观的建筑方针方面（显著、较好、一般）；</w:t>
      </w:r>
    </w:p>
    <w:p w14:paraId="69D4928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0"/>
        <w:jc w:val="left"/>
        <w:textAlignment w:val="auto"/>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2、建设项目贯彻国家有关方针政策，在社会效益、经济效益和环境效益方面的具体体现（显著、较好、一般）；</w:t>
      </w:r>
    </w:p>
    <w:p w14:paraId="4BD56B2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0"/>
        <w:jc w:val="left"/>
        <w:textAlignment w:val="auto"/>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3、在设计构思和技术创新方面的发展（达到国际先进水平、国内先进水平和一般水平）；</w:t>
      </w:r>
    </w:p>
    <w:p w14:paraId="425403E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0"/>
        <w:jc w:val="left"/>
        <w:textAlignment w:val="auto"/>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4、新技术、新材料、新工艺的开发和应用，体现在节能减排、保护生态环境实用价值方面（很大、较好、一般）；</w:t>
      </w:r>
    </w:p>
    <w:p w14:paraId="5DE95E1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0"/>
        <w:jc w:val="left"/>
        <w:textAlignment w:val="auto"/>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5、在设计水平方面的国内外反映及评价（很好、较好、一般）。</w:t>
      </w:r>
    </w:p>
    <w:p w14:paraId="5ED3394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0"/>
        <w:jc w:val="left"/>
        <w:textAlignment w:val="auto"/>
        <w:rPr>
          <w:rFonts w:hint="eastAsia" w:ascii="方正仿宋_GB2312" w:hAnsi="方正仿宋_GB2312" w:eastAsia="方正仿宋_GB2312" w:cs="方正仿宋_GB2312"/>
          <w:i w:val="0"/>
          <w:iCs w:val="0"/>
          <w:caps w:val="0"/>
          <w:color w:val="000000"/>
          <w:spacing w:val="0"/>
          <w:sz w:val="32"/>
          <w:szCs w:val="32"/>
          <w:lang w:val="en-US" w:eastAsia="zh-CN"/>
        </w:rPr>
      </w:pPr>
    </w:p>
    <w:p w14:paraId="240DC7B6">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right="0" w:rightChars="0"/>
        <w:jc w:val="left"/>
        <w:textAlignment w:val="auto"/>
        <w:rPr>
          <w:rFonts w:hint="default" w:ascii="方正仿宋_GB2312" w:hAnsi="方正仿宋_GB2312" w:eastAsia="方正仿宋_GB2312" w:cs="方正仿宋_GB2312"/>
          <w:b/>
          <w:bCs/>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“新能源创优工程”</w:t>
      </w:r>
    </w:p>
    <w:p w14:paraId="54429086">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（一）申报条件</w:t>
      </w:r>
    </w:p>
    <w:p w14:paraId="34D82A69">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1、在电力、光伏、装配式建筑方面的技术创新，重大装备研发、制造与推广应用等方面的创新，新材料在研发、生产与推广应用等方面的创新，以及低碳高效、节能环保等方面的技术创新等。</w:t>
      </w:r>
    </w:p>
    <w:p w14:paraId="4ACA814D">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2、</w:t>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在保护自然资源和</w:t>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fldChar w:fldCharType="begin"/>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instrText xml:space="preserve"> HYPERLINK "https://baike.baidu.com/item/%E7%94%9F%E6%80%81%E7%8E%AF%E5%A2%83/84119?fromModule=lemma_inlink" \t "https://baike.baidu.com/item/%E7%BB%BF%E8%89%B2%E5%BB%BA%E7%AD%91%E5%88%9B%E6%96%B0%E5%A5%96/_blank" </w:instrText>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fldChar w:fldCharType="separate"/>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生态环境</w:t>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fldChar w:fldCharType="end"/>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、节能、节材、节水、节地、减少环境污染与智能化系统建设等方面，综合效果显著的公共建筑和住宅建筑工程。</w:t>
      </w:r>
    </w:p>
    <w:p w14:paraId="4D0AC09E">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3、</w:t>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符合国家基本建设程序和管理规定，以及有关的技术标准规范。</w:t>
      </w:r>
    </w:p>
    <w:p w14:paraId="657D1E73">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4、因地制宜地采用绿色建筑技术、工艺与产品，运营管理水平较高，实现社会、环境、经济效益的协同提升。</w:t>
      </w:r>
    </w:p>
    <w:p w14:paraId="2F76CC39">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5、项目无工程质量安全事故和隐患。</w:t>
      </w:r>
    </w:p>
    <w:p w14:paraId="238BDC33">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（二）申报材料</w:t>
      </w:r>
    </w:p>
    <w:p w14:paraId="55BCF357">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1、</w:t>
      </w:r>
      <w:r>
        <w:rPr>
          <w:rFonts w:hint="eastAsia" w:ascii="方正仿宋_GB2312" w:hAnsi="方正仿宋_GB2312" w:eastAsia="方正仿宋_GB2312" w:cs="方正仿宋_GB2312"/>
          <w:i w:val="0"/>
          <w:iCs w:val="0"/>
          <w:caps w:val="0"/>
          <w:color w:val="000000"/>
          <w:spacing w:val="0"/>
          <w:kern w:val="0"/>
          <w:sz w:val="32"/>
          <w:szCs w:val="32"/>
          <w:highlight w:val="none"/>
          <w:lang w:val="en-US" w:eastAsia="zh-CN" w:bidi="ar"/>
        </w:rPr>
        <w:t>《</w:t>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“绿智杯”</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评选</w:t>
      </w:r>
      <w:r>
        <w:rPr>
          <w:rFonts w:hint="default" w:ascii="方正仿宋_GB2312" w:hAnsi="方正仿宋_GB2312" w:eastAsia="方正仿宋_GB2312" w:cs="方正仿宋_GB2312"/>
          <w:i w:val="0"/>
          <w:iCs w:val="0"/>
          <w:caps w:val="0"/>
          <w:color w:val="000000"/>
          <w:spacing w:val="0"/>
          <w:kern w:val="0"/>
          <w:sz w:val="32"/>
          <w:szCs w:val="32"/>
          <w:lang w:val="en-US" w:eastAsia="zh-CN" w:bidi="ar"/>
        </w:rPr>
        <w:t>申报表</w:t>
      </w:r>
      <w:r>
        <w:rPr>
          <w:rFonts w:hint="eastAsia" w:ascii="方正仿宋_GB2312" w:hAnsi="方正仿宋_GB2312" w:eastAsia="方正仿宋_GB2312" w:cs="方正仿宋_GB2312"/>
          <w:i w:val="0"/>
          <w:iCs w:val="0"/>
          <w:caps w:val="0"/>
          <w:color w:val="000000"/>
          <w:spacing w:val="0"/>
          <w:kern w:val="0"/>
          <w:sz w:val="32"/>
          <w:szCs w:val="32"/>
          <w:highlight w:val="none"/>
          <w:lang w:val="en-US" w:eastAsia="zh-CN" w:bidi="ar"/>
        </w:rPr>
        <w:t>》</w:t>
      </w:r>
    </w:p>
    <w:p w14:paraId="5595041D">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2、工程项目总结报告包括，工程项目概况、工程项目创新性说明及工程项目总结报告。</w:t>
      </w:r>
    </w:p>
    <w:p w14:paraId="02571372">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3、相关证明资料，如：设计文件、图纸、过程控制资料、运行报告及相关数据等。</w:t>
      </w:r>
    </w:p>
    <w:p w14:paraId="05C11292">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default" w:ascii="方正仿宋_GB2312" w:hAnsi="方正仿宋_GB2312" w:eastAsia="方正仿宋_GB2312" w:cs="方正仿宋_GB2312"/>
          <w:b/>
          <w:bCs/>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（三）评审标准</w:t>
      </w:r>
    </w:p>
    <w:p w14:paraId="67FF8CF7">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1、应在设计、技术和施工及运营管理等方面具有突出的创新性；</w:t>
      </w:r>
    </w:p>
    <w:p w14:paraId="71CB5D04">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2、对推动新能源技术进步，引导新能源健康发展具有较强的示范作用和推广应用价值；</w:t>
      </w:r>
    </w:p>
    <w:p w14:paraId="37BB74D2">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3、具有明显的经济、社会和环境效益，经过实际运用和鉴定，并且可以复制和推广。</w:t>
      </w:r>
    </w:p>
    <w:p w14:paraId="021DAD47">
      <w:pPr>
        <w:keepNext w:val="0"/>
        <w:keepLines w:val="0"/>
        <w:pageBreakBefore w:val="0"/>
        <w:kinsoku/>
        <w:wordWrap/>
        <w:overflowPunct/>
        <w:topLinePunct w:val="0"/>
        <w:autoSpaceDE/>
        <w:autoSpaceDN/>
        <w:bidi w:val="0"/>
        <w:adjustRightInd/>
        <w:snapToGrid/>
        <w:spacing w:beforeAutospacing="0" w:afterAutospacing="0" w:line="576" w:lineRule="exact"/>
        <w:jc w:val="both"/>
        <w:textAlignment w:val="auto"/>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pPr>
    </w:p>
    <w:p w14:paraId="26B46806">
      <w:pPr>
        <w:keepNext w:val="0"/>
        <w:keepLines w:val="0"/>
        <w:pageBreakBefore w:val="0"/>
        <w:kinsoku/>
        <w:wordWrap/>
        <w:overflowPunct/>
        <w:topLinePunct w:val="0"/>
        <w:autoSpaceDE/>
        <w:autoSpaceDN/>
        <w:bidi w:val="0"/>
        <w:adjustRightInd/>
        <w:snapToGrid/>
        <w:spacing w:beforeAutospacing="0" w:afterAutospacing="0" w:line="576" w:lineRule="exact"/>
        <w:jc w:val="both"/>
        <w:textAlignment w:val="auto"/>
        <w:rPr>
          <w:rFonts w:hint="default" w:ascii="方正仿宋_GB2312" w:hAnsi="方正仿宋_GB2312" w:eastAsia="方正仿宋_GB2312" w:cs="方正仿宋_GB2312"/>
          <w:b/>
          <w:bCs/>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“创优争先企业和个人”设有:“优秀企业”、</w:t>
      </w:r>
      <w:r>
        <w:rPr>
          <w:rFonts w:hint="eastAsia" w:ascii="方正仿宋_GB2312" w:hAnsi="方正仿宋_GB2312" w:eastAsia="方正仿宋_GB2312" w:cs="方正仿宋_GB2312"/>
          <w:b/>
          <w:bCs/>
          <w:i w:val="0"/>
          <w:iCs w:val="0"/>
          <w:caps w:val="0"/>
          <w:color w:val="auto"/>
          <w:spacing w:val="0"/>
          <w:kern w:val="0"/>
          <w:sz w:val="32"/>
          <w:szCs w:val="32"/>
          <w:lang w:val="en-US" w:eastAsia="zh-CN" w:bidi="ar"/>
        </w:rPr>
        <w:t>“优秀项目经理”、</w:t>
      </w: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“优秀项目总监”、</w:t>
      </w:r>
      <w:r>
        <w:rPr>
          <w:rFonts w:hint="eastAsia" w:ascii="方正仿宋_GB2312" w:hAnsi="方正仿宋_GB2312" w:eastAsia="方正仿宋_GB2312" w:cs="方正仿宋_GB2312"/>
          <w:b/>
          <w:bCs/>
          <w:i w:val="0"/>
          <w:iCs w:val="0"/>
          <w:caps w:val="0"/>
          <w:color w:val="auto"/>
          <w:spacing w:val="0"/>
          <w:kern w:val="0"/>
          <w:sz w:val="32"/>
          <w:szCs w:val="32"/>
          <w:lang w:val="en-US" w:eastAsia="zh-CN" w:bidi="ar"/>
        </w:rPr>
        <w:t>“优秀项目负责人”</w:t>
      </w: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w:t>
      </w:r>
    </w:p>
    <w:p w14:paraId="281C6B55">
      <w:pPr>
        <w:keepNext w:val="0"/>
        <w:keepLines w:val="0"/>
        <w:pageBreakBefore w:val="0"/>
        <w:kinsoku/>
        <w:wordWrap/>
        <w:overflowPunct/>
        <w:topLinePunct w:val="0"/>
        <w:autoSpaceDE/>
        <w:autoSpaceDN/>
        <w:bidi w:val="0"/>
        <w:adjustRightInd/>
        <w:snapToGrid/>
        <w:spacing w:beforeAutospacing="0" w:afterAutospacing="0" w:line="576" w:lineRule="exact"/>
        <w:jc w:val="both"/>
        <w:textAlignment w:val="auto"/>
        <w:rPr>
          <w:rFonts w:hint="default" w:ascii="方正仿宋_GB2312" w:hAnsi="方正仿宋_GB2312" w:eastAsia="方正仿宋_GB2312" w:cs="方正仿宋_GB2312"/>
          <w:b/>
          <w:bCs/>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（一）申报条件</w:t>
      </w:r>
    </w:p>
    <w:p w14:paraId="3079E872">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leftChars="0" w:right="0" w:rightChars="0"/>
        <w:jc w:val="left"/>
        <w:textAlignment w:val="auto"/>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1、拥护党的路线、方针、政策，遵守国家法律法规，诚实守信，具有社会责任心，热心公益事业。</w:t>
      </w:r>
    </w:p>
    <w:p w14:paraId="3B226D4F">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leftChars="0" w:right="0" w:rightChars="0"/>
        <w:jc w:val="left"/>
        <w:textAlignment w:val="auto"/>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2、所管理的工程项目取得明显的经济效益和社会效益。</w:t>
      </w:r>
    </w:p>
    <w:p w14:paraId="4A196C3F">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leftChars="0" w:right="0" w:rightChars="0"/>
        <w:jc w:val="left"/>
        <w:textAlignment w:val="auto"/>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3、热爱事业，奉献拼搏，在工程项目实践中进行有效管理，积极推广新技术、新工艺、新材料、新设备；</w:t>
      </w:r>
    </w:p>
    <w:p w14:paraId="57FA7708">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leftChars="0" w:right="0" w:rightChars="0"/>
        <w:jc w:val="left"/>
        <w:textAlignment w:val="auto"/>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4、遵纪守法，廉洁自律，公正正派，团结同志，坚持原则，群众拥护。</w:t>
      </w:r>
    </w:p>
    <w:p w14:paraId="0F0F2E34">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leftChars="0" w:right="0" w:rightChars="0"/>
        <w:jc w:val="left"/>
        <w:textAlignment w:val="auto"/>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5、坚持文明施工，注重现场管理、环境保护和节能减排。</w:t>
      </w:r>
    </w:p>
    <w:p w14:paraId="62F28820">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leftChars="0" w:right="0" w:rightChars="0"/>
        <w:jc w:val="left"/>
        <w:textAlignment w:val="auto"/>
        <w:rPr>
          <w:rFonts w:hint="default" w:ascii="方正仿宋_GB2312" w:hAnsi="方正仿宋_GB2312" w:eastAsia="方正仿宋_GB2312" w:cs="方正仿宋_GB2312"/>
          <w:b/>
          <w:bCs/>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（二）申报材料</w:t>
      </w:r>
    </w:p>
    <w:p w14:paraId="361809DA">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leftChars="0" w:right="0" w:rightChars="0"/>
        <w:jc w:val="left"/>
        <w:textAlignment w:val="auto"/>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1、《“创优争先”评选申报表》；</w:t>
      </w:r>
    </w:p>
    <w:p w14:paraId="2FDC1AEF">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leftChars="0" w:right="0" w:rightChars="0"/>
        <w:jc w:val="left"/>
        <w:textAlignment w:val="auto"/>
        <w:rPr>
          <w:rFonts w:hint="eastAsia" w:ascii="方正仿宋_GB2312" w:hAnsi="方正仿宋_GB2312" w:eastAsia="方正仿宋_GB2312" w:cs="方正仿宋_GB2312"/>
          <w:i w:val="0"/>
          <w:iCs w:val="0"/>
          <w:caps w:val="0"/>
          <w:color w:val="000000"/>
          <w:spacing w:val="0"/>
          <w:sz w:val="32"/>
          <w:szCs w:val="32"/>
          <w:highlight w:val="none"/>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2</w:t>
      </w:r>
      <w:r>
        <w:rPr>
          <w:rFonts w:hint="eastAsia" w:ascii="方正仿宋_GB2312" w:hAnsi="方正仿宋_GB2312" w:eastAsia="方正仿宋_GB2312" w:cs="方正仿宋_GB2312"/>
          <w:i w:val="0"/>
          <w:iCs w:val="0"/>
          <w:caps w:val="0"/>
          <w:color w:val="000000"/>
          <w:spacing w:val="0"/>
          <w:sz w:val="32"/>
          <w:szCs w:val="32"/>
          <w:highlight w:val="none"/>
          <w:lang w:val="en-US" w:eastAsia="zh-CN"/>
        </w:rPr>
        <w:t>、企业或个人资质及获奖证书复印件；</w:t>
      </w:r>
    </w:p>
    <w:p w14:paraId="044E9F79">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leftChars="0" w:right="0" w:rightChars="0"/>
        <w:jc w:val="left"/>
        <w:textAlignment w:val="auto"/>
        <w:rPr>
          <w:rFonts w:hint="eastAsia" w:ascii="方正仿宋_GB2312" w:hAnsi="方正仿宋_GB2312" w:eastAsia="方正仿宋_GB2312" w:cs="方正仿宋_GB2312"/>
          <w:i w:val="0"/>
          <w:iCs w:val="0"/>
          <w:caps w:val="0"/>
          <w:color w:val="000000"/>
          <w:spacing w:val="0"/>
          <w:sz w:val="32"/>
          <w:szCs w:val="32"/>
          <w:highlight w:val="none"/>
          <w:lang w:val="en-US" w:eastAsia="zh-CN"/>
        </w:rPr>
      </w:pPr>
      <w:r>
        <w:rPr>
          <w:rFonts w:hint="eastAsia" w:ascii="方正仿宋_GB2312" w:hAnsi="方正仿宋_GB2312" w:eastAsia="方正仿宋_GB2312" w:cs="方正仿宋_GB2312"/>
          <w:i w:val="0"/>
          <w:iCs w:val="0"/>
          <w:caps w:val="0"/>
          <w:color w:val="000000"/>
          <w:spacing w:val="0"/>
          <w:sz w:val="32"/>
          <w:szCs w:val="32"/>
          <w:highlight w:val="none"/>
          <w:lang w:val="en-US" w:eastAsia="zh-CN"/>
        </w:rPr>
        <w:t>3、企业或个人专利、发表的论文材料；</w:t>
      </w:r>
    </w:p>
    <w:p w14:paraId="2BD59CD3">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leftChars="0" w:right="0" w:rightChars="0"/>
        <w:jc w:val="left"/>
        <w:textAlignment w:val="auto"/>
        <w:rPr>
          <w:rFonts w:hint="default" w:ascii="方正仿宋_GB2312" w:hAnsi="方正仿宋_GB2312" w:eastAsia="方正仿宋_GB2312" w:cs="方正仿宋_GB2312"/>
          <w:i w:val="0"/>
          <w:iCs w:val="0"/>
          <w:caps w:val="0"/>
          <w:color w:val="000000"/>
          <w:spacing w:val="0"/>
          <w:sz w:val="32"/>
          <w:szCs w:val="32"/>
          <w:highlight w:val="none"/>
          <w:lang w:val="en-US" w:eastAsia="zh-CN"/>
        </w:rPr>
      </w:pPr>
      <w:r>
        <w:rPr>
          <w:rFonts w:hint="eastAsia" w:ascii="方正仿宋_GB2312" w:hAnsi="方正仿宋_GB2312" w:eastAsia="方正仿宋_GB2312" w:cs="方正仿宋_GB2312"/>
          <w:i w:val="0"/>
          <w:iCs w:val="0"/>
          <w:caps w:val="0"/>
          <w:color w:val="000000"/>
          <w:spacing w:val="0"/>
          <w:sz w:val="32"/>
          <w:szCs w:val="32"/>
          <w:highlight w:val="none"/>
          <w:lang w:val="en-US" w:eastAsia="zh-CN"/>
        </w:rPr>
        <w:t>4、项目业绩证明材料；</w:t>
      </w:r>
    </w:p>
    <w:p w14:paraId="064FEAEF">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leftChars="0" w:right="0" w:rightChars="0"/>
        <w:jc w:val="left"/>
        <w:textAlignment w:val="auto"/>
        <w:rPr>
          <w:rFonts w:hint="default" w:ascii="方正仿宋_GB2312" w:hAnsi="方正仿宋_GB2312" w:eastAsia="方正仿宋_GB2312" w:cs="方正仿宋_GB2312"/>
          <w:i w:val="0"/>
          <w:iCs w:val="0"/>
          <w:caps w:val="0"/>
          <w:color w:val="000000"/>
          <w:spacing w:val="0"/>
          <w:sz w:val="32"/>
          <w:szCs w:val="32"/>
          <w:highlight w:val="none"/>
          <w:lang w:val="en-US" w:eastAsia="zh-CN"/>
        </w:rPr>
      </w:pPr>
      <w:r>
        <w:rPr>
          <w:rFonts w:hint="eastAsia" w:ascii="方正仿宋_GB2312" w:hAnsi="方正仿宋_GB2312" w:eastAsia="方正仿宋_GB2312" w:cs="方正仿宋_GB2312"/>
          <w:i w:val="0"/>
          <w:iCs w:val="0"/>
          <w:caps w:val="0"/>
          <w:color w:val="000000"/>
          <w:spacing w:val="0"/>
          <w:sz w:val="32"/>
          <w:szCs w:val="32"/>
          <w:highlight w:val="none"/>
          <w:lang w:val="en-US" w:eastAsia="zh-CN"/>
        </w:rPr>
        <w:t>5、个人2寸免冠彩色照片两张。</w:t>
      </w:r>
    </w:p>
    <w:p w14:paraId="0E773D3C">
      <w:pPr>
        <w:keepNext w:val="0"/>
        <w:keepLines w:val="0"/>
        <w:pageBreakBefore w:val="0"/>
        <w:kinsoku/>
        <w:wordWrap/>
        <w:overflowPunct/>
        <w:topLinePunct w:val="0"/>
        <w:autoSpaceDE/>
        <w:autoSpaceDN/>
        <w:bidi w:val="0"/>
        <w:adjustRightInd/>
        <w:snapToGrid/>
        <w:spacing w:beforeAutospacing="0" w:afterAutospacing="0" w:line="576" w:lineRule="exact"/>
        <w:jc w:val="both"/>
        <w:textAlignment w:val="auto"/>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（三）评审标准</w:t>
      </w:r>
    </w:p>
    <w:p w14:paraId="05D054E4">
      <w:pPr>
        <w:keepNext w:val="0"/>
        <w:keepLines w:val="0"/>
        <w:pageBreakBefore w:val="0"/>
        <w:kinsoku/>
        <w:wordWrap/>
        <w:overflowPunct/>
        <w:topLinePunct w:val="0"/>
        <w:autoSpaceDE/>
        <w:autoSpaceDN/>
        <w:bidi w:val="0"/>
        <w:adjustRightInd/>
        <w:snapToGrid/>
        <w:spacing w:beforeAutospacing="0" w:afterAutospacing="0" w:line="576" w:lineRule="exact"/>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1.企业评选标准</w:t>
      </w:r>
    </w:p>
    <w:p w14:paraId="6C3E1B33">
      <w:pPr>
        <w:keepNext w:val="0"/>
        <w:keepLines w:val="0"/>
        <w:pageBreakBefore w:val="0"/>
        <w:kinsoku/>
        <w:wordWrap/>
        <w:overflowPunct/>
        <w:topLinePunct w:val="0"/>
        <w:autoSpaceDE/>
        <w:autoSpaceDN/>
        <w:bidi w:val="0"/>
        <w:adjustRightInd/>
        <w:snapToGrid/>
        <w:spacing w:beforeAutospacing="0" w:afterAutospacing="0" w:line="576" w:lineRule="exact"/>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（1）团队业绩</w:t>
      </w:r>
      <w:r>
        <w:rPr>
          <w:rFonts w:hint="eastAsia" w:ascii="方正仿宋_GB2312" w:hAnsi="方正仿宋_GB2312" w:eastAsia="方正仿宋_GB2312" w:cs="方正仿宋_GB2312"/>
          <w:i w:val="0"/>
          <w:iCs w:val="0"/>
          <w:caps w:val="0"/>
          <w:color w:val="000000"/>
          <w:spacing w:val="0"/>
          <w:sz w:val="32"/>
          <w:szCs w:val="32"/>
          <w:lang w:val="en-US" w:eastAsia="zh-CN"/>
        </w:rPr>
        <w:t>：</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团队在项目或工作中所取得的整体业绩;</w:t>
      </w:r>
    </w:p>
    <w:p w14:paraId="44C0E6D2">
      <w:pPr>
        <w:keepNext w:val="0"/>
        <w:keepLines w:val="0"/>
        <w:pageBreakBefore w:val="0"/>
        <w:kinsoku/>
        <w:wordWrap/>
        <w:overflowPunct/>
        <w:topLinePunct w:val="0"/>
        <w:autoSpaceDE/>
        <w:autoSpaceDN/>
        <w:bidi w:val="0"/>
        <w:adjustRightInd/>
        <w:snapToGrid/>
        <w:spacing w:beforeAutospacing="0" w:afterAutospacing="0" w:line="576" w:lineRule="exact"/>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（2）协作能力</w:t>
      </w:r>
      <w:r>
        <w:rPr>
          <w:rFonts w:hint="eastAsia" w:ascii="方正仿宋_GB2312" w:hAnsi="方正仿宋_GB2312" w:eastAsia="方正仿宋_GB2312" w:cs="方正仿宋_GB2312"/>
          <w:i w:val="0"/>
          <w:iCs w:val="0"/>
          <w:caps w:val="0"/>
          <w:color w:val="000000"/>
          <w:spacing w:val="0"/>
          <w:sz w:val="32"/>
          <w:szCs w:val="32"/>
          <w:lang w:val="en-US" w:eastAsia="zh-CN"/>
        </w:rPr>
        <w:t>：</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团队成员之间的协作表现，包括信息共享、互相支持和协调沟通等;</w:t>
      </w:r>
    </w:p>
    <w:p w14:paraId="481F3ABA">
      <w:pPr>
        <w:keepNext w:val="0"/>
        <w:keepLines w:val="0"/>
        <w:pageBreakBefore w:val="0"/>
        <w:kinsoku/>
        <w:wordWrap/>
        <w:overflowPunct/>
        <w:topLinePunct w:val="0"/>
        <w:autoSpaceDE/>
        <w:autoSpaceDN/>
        <w:bidi w:val="0"/>
        <w:adjustRightInd/>
        <w:snapToGrid/>
        <w:spacing w:beforeAutospacing="0" w:afterAutospacing="0" w:line="576" w:lineRule="exact"/>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（3）创新能力</w:t>
      </w:r>
      <w:r>
        <w:rPr>
          <w:rFonts w:hint="eastAsia" w:ascii="方正仿宋_GB2312" w:hAnsi="方正仿宋_GB2312" w:eastAsia="方正仿宋_GB2312" w:cs="方正仿宋_GB2312"/>
          <w:i w:val="0"/>
          <w:iCs w:val="0"/>
          <w:caps w:val="0"/>
          <w:color w:val="000000"/>
          <w:spacing w:val="0"/>
          <w:sz w:val="32"/>
          <w:szCs w:val="32"/>
          <w:lang w:val="en-US" w:eastAsia="zh-CN"/>
        </w:rPr>
        <w:t>：</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团队在工作中提出的创新思路和实施方案;</w:t>
      </w:r>
    </w:p>
    <w:p w14:paraId="1638C7A7">
      <w:pPr>
        <w:keepNext w:val="0"/>
        <w:keepLines w:val="0"/>
        <w:pageBreakBefore w:val="0"/>
        <w:kinsoku/>
        <w:wordWrap/>
        <w:overflowPunct/>
        <w:topLinePunct w:val="0"/>
        <w:autoSpaceDE/>
        <w:autoSpaceDN/>
        <w:bidi w:val="0"/>
        <w:adjustRightInd/>
        <w:snapToGrid/>
        <w:spacing w:beforeAutospacing="0" w:afterAutospacing="0" w:line="576" w:lineRule="exact"/>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（4）团队凝聚力:团队成员之间的凝聚力和团队意识</w:t>
      </w:r>
    </w:p>
    <w:p w14:paraId="5705B13F">
      <w:pPr>
        <w:keepNext w:val="0"/>
        <w:keepLines w:val="0"/>
        <w:pageBreakBefore w:val="0"/>
        <w:kinsoku/>
        <w:wordWrap/>
        <w:overflowPunct/>
        <w:topLinePunct w:val="0"/>
        <w:autoSpaceDE/>
        <w:autoSpaceDN/>
        <w:bidi w:val="0"/>
        <w:adjustRightInd/>
        <w:snapToGrid/>
        <w:spacing w:beforeAutospacing="0" w:afterAutospacing="0" w:line="576" w:lineRule="exact"/>
        <w:jc w:val="both"/>
        <w:textAlignment w:val="auto"/>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2.个人评选标准</w:t>
      </w:r>
    </w:p>
    <w:p w14:paraId="06187923">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leftChars="0" w:right="0" w:rightChars="0"/>
        <w:jc w:val="left"/>
        <w:textAlignment w:val="auto"/>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（1）项目管理能力：具备出色的项目管理技能，包括但不限于项目规划、沟通协调、团队管理、问题解决、决策能力等方面。</w:t>
      </w:r>
    </w:p>
    <w:p w14:paraId="05F63D7C">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leftChars="0" w:right="0" w:rightChars="0"/>
        <w:jc w:val="left"/>
        <w:textAlignment w:val="auto"/>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（2）项目成果：在预定的时间和预算范围内成功交付项目，并实现项目目标。</w:t>
      </w:r>
    </w:p>
    <w:p w14:paraId="52413323">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leftChars="0" w:right="0" w:rightChars="0"/>
        <w:jc w:val="left"/>
        <w:textAlignment w:val="auto"/>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（3）团队合作：具备良好的团队合作能力，能够有效地管理团队成员，激励潜力，实现集体目标。</w:t>
      </w:r>
    </w:p>
    <w:p w14:paraId="3911C1C3">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leftChars="0" w:right="0" w:rightChars="0"/>
        <w:jc w:val="left"/>
        <w:textAlignment w:val="auto"/>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（4）创新能力：提供独特的解决方案，具备创新思维，能够推动项目改进和创新。</w:t>
      </w:r>
    </w:p>
    <w:p w14:paraId="6D32F096">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leftChars="0" w:right="0" w:rightChars="0"/>
        <w:jc w:val="left"/>
        <w:textAlignment w:val="auto"/>
        <w:rPr>
          <w:rFonts w:hint="eastAsia" w:ascii="方正仿宋_GB2312" w:hAnsi="方正仿宋_GB2312" w:eastAsia="方正仿宋_GB2312" w:cs="方正仿宋_GB2312"/>
          <w:i w:val="0"/>
          <w:iCs w:val="0"/>
          <w:caps w:val="0"/>
          <w:color w:val="000000"/>
          <w:spacing w:val="0"/>
          <w:sz w:val="32"/>
          <w:szCs w:val="32"/>
          <w:lang w:val="en-US" w:eastAsia="zh-CN"/>
        </w:rPr>
      </w:pPr>
    </w:p>
    <w:p w14:paraId="396B433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jc w:val="center"/>
        <w:textAlignment w:val="auto"/>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val="en-US" w:eastAsia="zh-CN"/>
        </w:rPr>
        <w:t xml:space="preserve">第五章 评定程序 </w:t>
      </w:r>
    </w:p>
    <w:p w14:paraId="485B14F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19" w:firstLineChars="200"/>
        <w:jc w:val="left"/>
        <w:textAlignment w:val="auto"/>
        <w:rPr>
          <w:rFonts w:hint="eastAsia" w:ascii="方正仿宋_GB2312" w:hAnsi="方正仿宋_GB2312" w:eastAsia="方正仿宋_GB2312" w:cs="方正仿宋_GB2312"/>
          <w:b w:val="0"/>
          <w:bCs w:val="0"/>
          <w:color w:val="000000"/>
          <w:spacing w:val="-6"/>
          <w:kern w:val="2"/>
          <w:sz w:val="32"/>
          <w:szCs w:val="32"/>
          <w:lang w:val="en-US" w:eastAsia="zh-CN" w:bidi="he-IL"/>
        </w:rPr>
      </w:pPr>
      <w:r>
        <w:rPr>
          <w:rFonts w:hint="eastAsia" w:ascii="方正仿宋_GB2312" w:hAnsi="方正仿宋_GB2312" w:eastAsia="方正仿宋_GB2312" w:cs="方正仿宋_GB2312"/>
          <w:b/>
          <w:bCs/>
          <w:color w:val="000000"/>
          <w:spacing w:val="-6"/>
          <w:kern w:val="2"/>
          <w:sz w:val="32"/>
          <w:szCs w:val="32"/>
          <w:lang w:val="en-US" w:eastAsia="zh-CN" w:bidi="he-IL"/>
        </w:rPr>
        <w:t xml:space="preserve">第十三条 </w:t>
      </w:r>
      <w:r>
        <w:rPr>
          <w:rFonts w:hint="eastAsia" w:ascii="方正仿宋_GB2312" w:hAnsi="方正仿宋_GB2312" w:eastAsia="方正仿宋_GB2312" w:cs="方正仿宋_GB2312"/>
          <w:i w:val="0"/>
          <w:iCs w:val="0"/>
          <w:caps w:val="0"/>
          <w:color w:val="000000"/>
          <w:spacing w:val="0"/>
          <w:sz w:val="32"/>
          <w:szCs w:val="32"/>
          <w:lang w:val="en-US" w:eastAsia="zh-CN"/>
        </w:rPr>
        <w:t xml:space="preserve"> </w:t>
      </w:r>
      <w:r>
        <w:rPr>
          <w:rFonts w:hint="eastAsia" w:ascii="方正仿宋_GB2312" w:hAnsi="方正仿宋_GB2312" w:eastAsia="方正仿宋_GB2312" w:cs="方正仿宋_GB2312"/>
          <w:b w:val="0"/>
          <w:bCs w:val="0"/>
          <w:color w:val="000000"/>
          <w:spacing w:val="-6"/>
          <w:kern w:val="2"/>
          <w:sz w:val="32"/>
          <w:szCs w:val="32"/>
          <w:lang w:val="en-US" w:eastAsia="zh-CN" w:bidi="he-IL"/>
        </w:rPr>
        <w:t>评优工作由安徽省绿色建筑与智能结构学会“绿智杯”评审专家组具体组织实施。</w:t>
      </w:r>
    </w:p>
    <w:p w14:paraId="0097D88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19" w:firstLineChars="200"/>
        <w:jc w:val="left"/>
        <w:textAlignment w:val="auto"/>
        <w:rPr>
          <w:rFonts w:hint="eastAsia" w:ascii="方正仿宋_GB2312" w:hAnsi="方正仿宋_GB2312" w:eastAsia="方正仿宋_GB2312" w:cs="方正仿宋_GB2312"/>
          <w:b w:val="0"/>
          <w:bCs w:val="0"/>
          <w:color w:val="000000"/>
          <w:spacing w:val="-6"/>
          <w:kern w:val="2"/>
          <w:sz w:val="32"/>
          <w:szCs w:val="32"/>
          <w:lang w:val="en-US" w:eastAsia="zh-CN" w:bidi="he-IL"/>
        </w:rPr>
      </w:pPr>
      <w:r>
        <w:rPr>
          <w:rFonts w:hint="eastAsia" w:ascii="方正仿宋_GB2312" w:hAnsi="方正仿宋_GB2312" w:eastAsia="方正仿宋_GB2312" w:cs="方正仿宋_GB2312"/>
          <w:b/>
          <w:bCs/>
          <w:color w:val="000000"/>
          <w:spacing w:val="-6"/>
          <w:kern w:val="2"/>
          <w:sz w:val="32"/>
          <w:szCs w:val="32"/>
          <w:lang w:val="en-US" w:eastAsia="zh-CN" w:bidi="he-IL"/>
        </w:rPr>
        <w:t xml:space="preserve">第十四条  </w:t>
      </w:r>
      <w:r>
        <w:rPr>
          <w:rFonts w:hint="eastAsia" w:ascii="方正仿宋_GB2312" w:hAnsi="方正仿宋_GB2312" w:eastAsia="方正仿宋_GB2312" w:cs="方正仿宋_GB2312"/>
          <w:b w:val="0"/>
          <w:bCs w:val="0"/>
          <w:color w:val="000000"/>
          <w:spacing w:val="-6"/>
          <w:kern w:val="2"/>
          <w:sz w:val="32"/>
          <w:szCs w:val="32"/>
          <w:lang w:val="en-US" w:eastAsia="zh-CN" w:bidi="he-IL"/>
        </w:rPr>
        <w:t>安徽省绿色建筑与智能结构学会在绿色建筑与智能结构专家库随机抽取专家组成评审专家组，并设立评审专家委员会。</w:t>
      </w:r>
    </w:p>
    <w:p w14:paraId="44D72E2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19" w:firstLineChars="200"/>
        <w:jc w:val="left"/>
        <w:textAlignment w:val="auto"/>
        <w:rPr>
          <w:rFonts w:hint="eastAsia" w:ascii="方正仿宋_GB2312" w:hAnsi="方正仿宋_GB2312" w:eastAsia="方正仿宋_GB2312" w:cs="方正仿宋_GB2312"/>
          <w:b w:val="0"/>
          <w:bCs w:val="0"/>
          <w:color w:val="000000"/>
          <w:spacing w:val="-6"/>
          <w:kern w:val="2"/>
          <w:sz w:val="32"/>
          <w:szCs w:val="32"/>
          <w:lang w:val="en-US" w:eastAsia="zh-CN" w:bidi="he-IL"/>
        </w:rPr>
      </w:pPr>
      <w:r>
        <w:rPr>
          <w:rFonts w:hint="eastAsia" w:ascii="方正仿宋_GB2312" w:hAnsi="方正仿宋_GB2312" w:eastAsia="方正仿宋_GB2312" w:cs="方正仿宋_GB2312"/>
          <w:b/>
          <w:bCs/>
          <w:color w:val="000000"/>
          <w:spacing w:val="-6"/>
          <w:kern w:val="2"/>
          <w:sz w:val="32"/>
          <w:szCs w:val="32"/>
          <w:lang w:val="en-US" w:eastAsia="zh-CN" w:bidi="he-IL"/>
        </w:rPr>
        <w:t xml:space="preserve">第十五条  </w:t>
      </w:r>
      <w:r>
        <w:rPr>
          <w:rFonts w:hint="eastAsia" w:ascii="方正仿宋_GB2312" w:hAnsi="方正仿宋_GB2312" w:eastAsia="方正仿宋_GB2312" w:cs="方正仿宋_GB2312"/>
          <w:b w:val="0"/>
          <w:bCs w:val="0"/>
          <w:color w:val="000000"/>
          <w:spacing w:val="-6"/>
          <w:kern w:val="2"/>
          <w:sz w:val="32"/>
          <w:szCs w:val="32"/>
          <w:lang w:val="en-US" w:eastAsia="zh-CN" w:bidi="he-IL"/>
        </w:rPr>
        <w:t>评审专家召开评优会议。采用现场集中评优的形式，并通过无记名投票方式选出评优候选项目，投票以半数以上评优专家投票确认方为有效，提出推荐意见，提交评审专家委员会进行审议表决。</w:t>
      </w:r>
    </w:p>
    <w:p w14:paraId="01FDE4E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19" w:firstLineChars="200"/>
        <w:jc w:val="left"/>
        <w:textAlignment w:val="auto"/>
        <w:rPr>
          <w:rFonts w:hint="eastAsia" w:ascii="方正仿宋_GB2312" w:hAnsi="方正仿宋_GB2312" w:eastAsia="方正仿宋_GB2312" w:cs="方正仿宋_GB2312"/>
          <w:b w:val="0"/>
          <w:bCs w:val="0"/>
          <w:color w:val="000000"/>
          <w:spacing w:val="-6"/>
          <w:kern w:val="2"/>
          <w:sz w:val="32"/>
          <w:szCs w:val="32"/>
          <w:lang w:val="en-US" w:eastAsia="zh-CN" w:bidi="he-IL"/>
        </w:rPr>
      </w:pPr>
      <w:r>
        <w:rPr>
          <w:rFonts w:hint="eastAsia" w:ascii="方正仿宋_GB2312" w:hAnsi="方正仿宋_GB2312" w:eastAsia="方正仿宋_GB2312" w:cs="方正仿宋_GB2312"/>
          <w:b/>
          <w:bCs/>
          <w:color w:val="000000"/>
          <w:spacing w:val="-6"/>
          <w:kern w:val="2"/>
          <w:sz w:val="32"/>
          <w:szCs w:val="32"/>
          <w:lang w:val="en-US" w:eastAsia="zh-CN" w:bidi="he-IL"/>
        </w:rPr>
        <w:t>第十六条</w:t>
      </w:r>
      <w:r>
        <w:rPr>
          <w:rFonts w:hint="eastAsia" w:ascii="方正仿宋_GB2312" w:hAnsi="方正仿宋_GB2312" w:eastAsia="方正仿宋_GB2312" w:cs="方正仿宋_GB2312"/>
          <w:b/>
          <w:bCs/>
          <w:i w:val="0"/>
          <w:iCs w:val="0"/>
          <w:caps w:val="0"/>
          <w:color w:val="000000"/>
          <w:spacing w:val="0"/>
          <w:sz w:val="32"/>
          <w:szCs w:val="32"/>
          <w:lang w:val="en-US" w:eastAsia="zh-CN"/>
        </w:rPr>
        <w:t xml:space="preserve">  </w:t>
      </w:r>
      <w:r>
        <w:rPr>
          <w:rFonts w:hint="eastAsia" w:ascii="方正仿宋_GB2312" w:hAnsi="方正仿宋_GB2312" w:eastAsia="方正仿宋_GB2312" w:cs="方正仿宋_GB2312"/>
          <w:b w:val="0"/>
          <w:bCs w:val="0"/>
          <w:color w:val="000000"/>
          <w:spacing w:val="-6"/>
          <w:kern w:val="2"/>
          <w:sz w:val="32"/>
          <w:szCs w:val="32"/>
          <w:lang w:val="en-US" w:eastAsia="zh-CN" w:bidi="he-IL"/>
        </w:rPr>
        <w:t>评审专家委员会根据专家组汇报情况，对申报项目进行审议，采取无记名投票方式表决评优的工程项目和获评优单位。</w:t>
      </w:r>
    </w:p>
    <w:p w14:paraId="42D2B04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19" w:firstLineChars="200"/>
        <w:jc w:val="left"/>
        <w:textAlignment w:val="auto"/>
        <w:rPr>
          <w:rFonts w:hint="eastAsia" w:ascii="方正仿宋_GB2312" w:hAnsi="方正仿宋_GB2312" w:eastAsia="方正仿宋_GB2312" w:cs="方正仿宋_GB2312"/>
          <w:b/>
          <w:bCs/>
          <w:i w:val="0"/>
          <w:iCs w:val="0"/>
          <w:caps w:val="0"/>
          <w:color w:val="0000FF"/>
          <w:spacing w:val="0"/>
          <w:sz w:val="32"/>
          <w:szCs w:val="32"/>
          <w:lang w:val="en-US" w:eastAsia="zh-CN"/>
        </w:rPr>
      </w:pPr>
      <w:r>
        <w:rPr>
          <w:rFonts w:hint="eastAsia" w:ascii="方正仿宋_GB2312" w:hAnsi="方正仿宋_GB2312" w:eastAsia="方正仿宋_GB2312" w:cs="方正仿宋_GB2312"/>
          <w:b/>
          <w:bCs/>
          <w:color w:val="000000"/>
          <w:spacing w:val="-6"/>
          <w:kern w:val="2"/>
          <w:sz w:val="32"/>
          <w:szCs w:val="32"/>
          <w:lang w:val="en-US" w:eastAsia="zh-CN" w:bidi="he-IL"/>
        </w:rPr>
        <w:t>第十七条</w:t>
      </w:r>
      <w:r>
        <w:rPr>
          <w:rFonts w:hint="eastAsia" w:ascii="方正仿宋_GB2312" w:hAnsi="方正仿宋_GB2312" w:eastAsia="方正仿宋_GB2312" w:cs="方正仿宋_GB2312"/>
          <w:b/>
          <w:bCs/>
          <w:i w:val="0"/>
          <w:iCs w:val="0"/>
          <w:caps w:val="0"/>
          <w:color w:val="000000"/>
          <w:spacing w:val="0"/>
          <w:sz w:val="32"/>
          <w:szCs w:val="32"/>
          <w:lang w:val="en-US" w:eastAsia="zh-CN"/>
        </w:rPr>
        <w:t xml:space="preserve">  </w:t>
      </w:r>
      <w:r>
        <w:rPr>
          <w:rFonts w:hint="eastAsia" w:ascii="方正仿宋_GB2312" w:hAnsi="方正仿宋_GB2312" w:eastAsia="方正仿宋_GB2312" w:cs="方正仿宋_GB2312"/>
          <w:b w:val="0"/>
          <w:bCs w:val="0"/>
          <w:color w:val="000000"/>
          <w:spacing w:val="-6"/>
          <w:kern w:val="2"/>
          <w:sz w:val="32"/>
          <w:szCs w:val="32"/>
          <w:lang w:val="en-US" w:eastAsia="zh-CN" w:bidi="he-IL"/>
        </w:rPr>
        <w:t>获得评审专家委员会三分之二以上（含三分之二）委员通过的</w:t>
      </w:r>
      <w:r>
        <w:rPr>
          <w:rFonts w:hint="eastAsia" w:ascii="方正仿宋_GB2312" w:hAnsi="方正仿宋_GB2312" w:eastAsia="方正仿宋_GB2312" w:cs="方正仿宋_GB2312"/>
          <w:b w:val="0"/>
          <w:bCs w:val="0"/>
          <w:color w:val="000000" w:themeColor="text1"/>
          <w:spacing w:val="-6"/>
          <w:kern w:val="2"/>
          <w:sz w:val="32"/>
          <w:szCs w:val="32"/>
          <w:lang w:val="en-US" w:eastAsia="zh-CN" w:bidi="he-IL"/>
          <w14:textFill>
            <w14:solidFill>
              <w14:schemeClr w14:val="tx1"/>
            </w14:solidFill>
          </w14:textFill>
        </w:rPr>
        <w:t>工程项目相关信息在安徽省绿色建筑与智能结构学会网站（http://www.asgss.com.cn/）发文公示（5个工作日）。</w:t>
      </w:r>
    </w:p>
    <w:p w14:paraId="511A3C9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19" w:firstLineChars="200"/>
        <w:jc w:val="left"/>
        <w:textAlignment w:val="auto"/>
        <w:rPr>
          <w:rFonts w:hint="eastAsia" w:ascii="方正仿宋_GB2312" w:hAnsi="方正仿宋_GB2312" w:eastAsia="方正仿宋_GB2312" w:cs="方正仿宋_GB2312"/>
          <w:b w:val="0"/>
          <w:bCs w:val="0"/>
          <w:color w:val="000000"/>
          <w:spacing w:val="-6"/>
          <w:kern w:val="2"/>
          <w:sz w:val="32"/>
          <w:szCs w:val="32"/>
          <w:lang w:val="en-US" w:eastAsia="zh-CN" w:bidi="he-IL"/>
        </w:rPr>
      </w:pPr>
      <w:r>
        <w:rPr>
          <w:rFonts w:hint="eastAsia" w:ascii="方正仿宋_GB2312" w:hAnsi="方正仿宋_GB2312" w:eastAsia="方正仿宋_GB2312" w:cs="方正仿宋_GB2312"/>
          <w:b/>
          <w:bCs/>
          <w:color w:val="000000"/>
          <w:spacing w:val="-6"/>
          <w:kern w:val="2"/>
          <w:sz w:val="32"/>
          <w:szCs w:val="32"/>
          <w:lang w:val="en-US" w:eastAsia="zh-CN" w:bidi="he-IL"/>
        </w:rPr>
        <w:t>第十八条</w:t>
      </w:r>
      <w:r>
        <w:rPr>
          <w:rFonts w:hint="eastAsia" w:ascii="方正仿宋_GB2312" w:hAnsi="方正仿宋_GB2312" w:eastAsia="方正仿宋_GB2312" w:cs="方正仿宋_GB2312"/>
          <w:b/>
          <w:bCs/>
          <w:i w:val="0"/>
          <w:iCs w:val="0"/>
          <w:caps w:val="0"/>
          <w:color w:val="000000"/>
          <w:spacing w:val="0"/>
          <w:sz w:val="32"/>
          <w:szCs w:val="32"/>
          <w:lang w:val="en-US" w:eastAsia="zh-CN"/>
        </w:rPr>
        <w:t xml:space="preserve">  </w:t>
      </w:r>
      <w:r>
        <w:rPr>
          <w:rFonts w:hint="eastAsia" w:ascii="方正仿宋_GB2312" w:hAnsi="方正仿宋_GB2312" w:eastAsia="方正仿宋_GB2312" w:cs="方正仿宋_GB2312"/>
          <w:b w:val="0"/>
          <w:bCs w:val="0"/>
          <w:color w:val="000000"/>
          <w:spacing w:val="-6"/>
          <w:kern w:val="2"/>
          <w:sz w:val="32"/>
          <w:szCs w:val="32"/>
          <w:lang w:val="en-US" w:eastAsia="zh-CN" w:bidi="he-IL"/>
        </w:rPr>
        <w:t>安徽省绿色建筑与智能结构学会秘书处负责评优活动的具体组织工作。</w:t>
      </w:r>
    </w:p>
    <w:p w14:paraId="6F8FA2F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16" w:firstLineChars="200"/>
        <w:jc w:val="left"/>
        <w:textAlignment w:val="auto"/>
        <w:rPr>
          <w:rFonts w:hint="eastAsia" w:ascii="方正仿宋_GB2312" w:hAnsi="方正仿宋_GB2312" w:eastAsia="方正仿宋_GB2312" w:cs="方正仿宋_GB2312"/>
          <w:b w:val="0"/>
          <w:bCs w:val="0"/>
          <w:color w:val="000000"/>
          <w:spacing w:val="-6"/>
          <w:kern w:val="2"/>
          <w:sz w:val="32"/>
          <w:szCs w:val="32"/>
          <w:lang w:val="en-US" w:eastAsia="zh-CN" w:bidi="he-IL"/>
        </w:rPr>
      </w:pPr>
    </w:p>
    <w:p w14:paraId="6A531CC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jc w:val="center"/>
        <w:textAlignment w:val="auto"/>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val="en-US" w:eastAsia="zh-CN"/>
        </w:rPr>
        <w:t>第六章  奖惩</w:t>
      </w:r>
    </w:p>
    <w:p w14:paraId="32FEDAB3">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right="0" w:rightChars="0" w:firstLine="619" w:firstLineChars="200"/>
        <w:jc w:val="both"/>
        <w:textAlignment w:val="auto"/>
        <w:rPr>
          <w:rFonts w:hint="eastAsia" w:ascii="方正仿宋_GB2312" w:hAnsi="方正仿宋_GB2312" w:eastAsia="方正仿宋_GB2312" w:cs="方正仿宋_GB2312"/>
          <w:b w:val="0"/>
          <w:bCs w:val="0"/>
          <w:color w:val="000000"/>
          <w:spacing w:val="-6"/>
          <w:kern w:val="2"/>
          <w:sz w:val="32"/>
          <w:szCs w:val="32"/>
          <w:lang w:val="en-US" w:eastAsia="zh-CN" w:bidi="he-IL"/>
        </w:rPr>
      </w:pPr>
      <w:r>
        <w:rPr>
          <w:rFonts w:hint="eastAsia" w:ascii="方正仿宋_GB2312" w:hAnsi="方正仿宋_GB2312" w:eastAsia="方正仿宋_GB2312" w:cs="方正仿宋_GB2312"/>
          <w:b/>
          <w:bCs/>
          <w:color w:val="000000"/>
          <w:spacing w:val="-6"/>
          <w:kern w:val="2"/>
          <w:sz w:val="32"/>
          <w:szCs w:val="32"/>
          <w:lang w:val="en-US" w:eastAsia="zh-CN" w:bidi="he-IL"/>
        </w:rPr>
        <w:t>第十九条</w:t>
      </w:r>
      <w:r>
        <w:rPr>
          <w:rFonts w:hint="eastAsia" w:ascii="方正仿宋_GB2312" w:hAnsi="方正仿宋_GB2312" w:eastAsia="方正仿宋_GB2312" w:cs="方正仿宋_GB2312"/>
          <w:b/>
          <w:bCs/>
          <w:i w:val="0"/>
          <w:iCs w:val="0"/>
          <w:caps w:val="0"/>
          <w:color w:val="000000"/>
          <w:spacing w:val="0"/>
          <w:sz w:val="32"/>
          <w:szCs w:val="32"/>
          <w:lang w:val="en-US" w:eastAsia="zh-CN"/>
        </w:rPr>
        <w:t xml:space="preserve">  </w:t>
      </w:r>
      <w:r>
        <w:rPr>
          <w:rFonts w:hint="eastAsia" w:ascii="方正仿宋_GB2312" w:hAnsi="方正仿宋_GB2312" w:eastAsia="方正仿宋_GB2312" w:cs="方正仿宋_GB2312"/>
          <w:b w:val="0"/>
          <w:bCs w:val="0"/>
          <w:color w:val="000000"/>
          <w:spacing w:val="-6"/>
          <w:kern w:val="2"/>
          <w:sz w:val="32"/>
          <w:szCs w:val="32"/>
          <w:lang w:val="en-US" w:eastAsia="zh-CN" w:bidi="he-IL"/>
        </w:rPr>
        <w:t>安徽省绿色建筑与智能结构学会对荣获“安徽省绿色建筑与智能结构“绿智杯”的优</w:t>
      </w:r>
      <w:r>
        <w:rPr>
          <w:rFonts w:hint="eastAsia" w:ascii="方正仿宋_GB2312" w:hAnsi="方正仿宋_GB2312" w:eastAsia="方正仿宋_GB2312" w:cs="方正仿宋_GB2312"/>
          <w:b w:val="0"/>
          <w:bCs w:val="0"/>
          <w:color w:val="000000" w:themeColor="text1"/>
          <w:spacing w:val="-6"/>
          <w:kern w:val="2"/>
          <w:sz w:val="32"/>
          <w:szCs w:val="32"/>
          <w:lang w:val="en-US" w:eastAsia="zh-CN" w:bidi="he-IL"/>
          <w14:textFill>
            <w14:solidFill>
              <w14:schemeClr w14:val="tx1"/>
            </w14:solidFill>
          </w14:textFill>
        </w:rPr>
        <w:t>质工程、优秀设计、创优争先、新能源创优工程和新能源创新相关单位和</w:t>
      </w:r>
      <w:r>
        <w:rPr>
          <w:rFonts w:hint="eastAsia" w:ascii="方正仿宋_GB2312" w:hAnsi="方正仿宋_GB2312" w:eastAsia="方正仿宋_GB2312" w:cs="方正仿宋_GB2312"/>
          <w:b w:val="0"/>
          <w:bCs w:val="0"/>
          <w:color w:val="000000"/>
          <w:spacing w:val="-6"/>
          <w:kern w:val="2"/>
          <w:sz w:val="32"/>
          <w:szCs w:val="32"/>
          <w:lang w:val="en-US" w:eastAsia="zh-CN" w:bidi="he-IL"/>
        </w:rPr>
        <w:t>个人授予评优证书，并予以通报表彰。</w:t>
      </w:r>
    </w:p>
    <w:p w14:paraId="2AC9A537">
      <w:pPr>
        <w:keepNext w:val="0"/>
        <w:keepLines w:val="0"/>
        <w:pageBreakBefore w:val="0"/>
        <w:kinsoku/>
        <w:wordWrap/>
        <w:overflowPunct/>
        <w:topLinePunct w:val="0"/>
        <w:autoSpaceDE w:val="0"/>
        <w:autoSpaceDN/>
        <w:bidi w:val="0"/>
        <w:adjustRightInd w:val="0"/>
        <w:snapToGrid w:val="0"/>
        <w:spacing w:beforeAutospacing="0" w:afterAutospacing="0" w:line="576" w:lineRule="exact"/>
        <w:ind w:firstLine="615" w:firstLineChars="199"/>
        <w:textAlignment w:val="auto"/>
        <w:rPr>
          <w:rFonts w:hint="eastAsia" w:ascii="方正仿宋_GB2312" w:hAnsi="方正仿宋_GB2312" w:eastAsia="方正仿宋_GB2312" w:cs="方正仿宋_GB2312"/>
          <w:b w:val="0"/>
          <w:bCs w:val="0"/>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b/>
          <w:bCs/>
          <w:color w:val="000000"/>
          <w:spacing w:val="-6"/>
          <w:kern w:val="2"/>
          <w:sz w:val="32"/>
          <w:szCs w:val="32"/>
          <w:lang w:val="en-US" w:eastAsia="zh-CN" w:bidi="he-IL"/>
        </w:rPr>
        <w:t>第二十条</w:t>
      </w:r>
      <w:r>
        <w:rPr>
          <w:rFonts w:hint="eastAsia" w:ascii="方正仿宋_GB2312" w:hAnsi="方正仿宋_GB2312" w:eastAsia="方正仿宋_GB2312" w:cs="方正仿宋_GB2312"/>
          <w:i w:val="0"/>
          <w:iCs w:val="0"/>
          <w:caps w:val="0"/>
          <w:color w:val="000000"/>
          <w:spacing w:val="0"/>
          <w:sz w:val="32"/>
          <w:szCs w:val="32"/>
          <w:lang w:val="en-US" w:eastAsia="zh-CN"/>
        </w:rPr>
        <w:t xml:space="preserve"> </w:t>
      </w:r>
      <w:r>
        <w:rPr>
          <w:rFonts w:hint="eastAsia" w:ascii="方正仿宋_GB2312" w:hAnsi="方正仿宋_GB2312" w:eastAsia="方正仿宋_GB2312" w:cs="方正仿宋_GB2312"/>
          <w:b w:val="0"/>
          <w:bCs w:val="0"/>
          <w:color w:val="000000"/>
          <w:spacing w:val="-6"/>
          <w:kern w:val="2"/>
          <w:sz w:val="32"/>
          <w:szCs w:val="32"/>
          <w:lang w:val="en-US" w:eastAsia="zh-CN" w:bidi="he-IL"/>
        </w:rPr>
        <w:t>对获得安徽省绿色建筑与智能结构“绿智杯”的项目汇编成册，发文上报相关行业主管部门备案，作为企业及个人考评、职称评定的依据并择优推荐参加上级组织开展的相关评优活动。</w:t>
      </w:r>
    </w:p>
    <w:p w14:paraId="6F55D95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19" w:firstLineChars="200"/>
        <w:jc w:val="left"/>
        <w:textAlignment w:val="auto"/>
        <w:rPr>
          <w:rFonts w:hint="eastAsia" w:ascii="方正仿宋_GB2312" w:hAnsi="方正仿宋_GB2312" w:eastAsia="方正仿宋_GB2312" w:cs="方正仿宋_GB2312"/>
          <w:b w:val="0"/>
          <w:bCs w:val="0"/>
          <w:color w:val="000000" w:themeColor="text1"/>
          <w:spacing w:val="-6"/>
          <w:kern w:val="2"/>
          <w:sz w:val="32"/>
          <w:szCs w:val="32"/>
          <w:lang w:val="en-US" w:eastAsia="zh-CN" w:bidi="he-IL"/>
          <w14:textFill>
            <w14:solidFill>
              <w14:schemeClr w14:val="tx1"/>
            </w14:solidFill>
          </w14:textFill>
        </w:rPr>
      </w:pPr>
      <w:r>
        <w:rPr>
          <w:rFonts w:hint="eastAsia" w:ascii="方正仿宋_GB2312" w:hAnsi="方正仿宋_GB2312" w:eastAsia="方正仿宋_GB2312" w:cs="方正仿宋_GB2312"/>
          <w:b/>
          <w:bCs/>
          <w:color w:val="000000" w:themeColor="text1"/>
          <w:spacing w:val="-6"/>
          <w:kern w:val="2"/>
          <w:sz w:val="32"/>
          <w:szCs w:val="32"/>
          <w:lang w:val="en-US" w:eastAsia="zh-CN" w:bidi="he-IL"/>
          <w14:textFill>
            <w14:solidFill>
              <w14:schemeClr w14:val="tx1"/>
            </w14:solidFill>
          </w14:textFill>
        </w:rPr>
        <w:t>第二十一条</w:t>
      </w:r>
      <w:r>
        <w:rPr>
          <w:rFonts w:hint="eastAsia" w:ascii="方正仿宋_GB2312" w:hAnsi="方正仿宋_GB2312" w:eastAsia="方正仿宋_GB2312" w:cs="方正仿宋_GB2312"/>
          <w:b/>
          <w:bCs/>
          <w:i w:val="0"/>
          <w:iCs w:val="0"/>
          <w:caps w:val="0"/>
          <w:color w:val="000000" w:themeColor="text1"/>
          <w:spacing w:val="0"/>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b w:val="0"/>
          <w:bCs w:val="0"/>
          <w:i w:val="0"/>
          <w:iCs w:val="0"/>
          <w:caps w:val="0"/>
          <w:color w:val="000000" w:themeColor="text1"/>
          <w:spacing w:val="0"/>
          <w:sz w:val="32"/>
          <w:szCs w:val="32"/>
          <w:lang w:val="en-US" w:eastAsia="zh-CN"/>
          <w14:textFill>
            <w14:solidFill>
              <w14:schemeClr w14:val="tx1"/>
            </w14:solidFill>
          </w14:textFill>
        </w:rPr>
        <w:t>获评优</w:t>
      </w:r>
      <w:r>
        <w:rPr>
          <w:rFonts w:hint="eastAsia" w:ascii="方正仿宋_GB2312" w:hAnsi="方正仿宋_GB2312" w:eastAsia="方正仿宋_GB2312" w:cs="方正仿宋_GB2312"/>
          <w:b w:val="0"/>
          <w:bCs w:val="0"/>
          <w:color w:val="000000" w:themeColor="text1"/>
          <w:spacing w:val="-6"/>
          <w:kern w:val="2"/>
          <w:sz w:val="32"/>
          <w:szCs w:val="32"/>
          <w:lang w:val="en-US" w:eastAsia="zh-CN" w:bidi="he-IL"/>
          <w14:textFill>
            <w14:solidFill>
              <w14:schemeClr w14:val="tx1"/>
            </w14:solidFill>
          </w14:textFill>
        </w:rPr>
        <w:t>工程的相关单位及个人名单在本学会网站上公布。</w:t>
      </w:r>
    </w:p>
    <w:p w14:paraId="37BA8E3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19" w:firstLineChars="200"/>
        <w:jc w:val="left"/>
        <w:textAlignment w:val="auto"/>
        <w:rPr>
          <w:rFonts w:hint="eastAsia" w:ascii="方正仿宋_GB2312" w:hAnsi="方正仿宋_GB2312" w:eastAsia="方正仿宋_GB2312" w:cs="方正仿宋_GB2312"/>
          <w:b w:val="0"/>
          <w:bCs w:val="0"/>
          <w:color w:val="000000"/>
          <w:spacing w:val="-6"/>
          <w:kern w:val="2"/>
          <w:sz w:val="32"/>
          <w:szCs w:val="32"/>
          <w:lang w:val="en-US" w:eastAsia="zh-CN" w:bidi="he-IL"/>
        </w:rPr>
      </w:pPr>
      <w:r>
        <w:rPr>
          <w:rFonts w:hint="eastAsia" w:ascii="方正仿宋_GB2312" w:hAnsi="方正仿宋_GB2312" w:eastAsia="方正仿宋_GB2312" w:cs="方正仿宋_GB2312"/>
          <w:b/>
          <w:bCs/>
          <w:color w:val="000000"/>
          <w:spacing w:val="-6"/>
          <w:kern w:val="2"/>
          <w:sz w:val="32"/>
          <w:szCs w:val="32"/>
          <w:lang w:val="en-US" w:eastAsia="zh-CN" w:bidi="he-IL"/>
        </w:rPr>
        <w:t>第二十二条</w:t>
      </w:r>
      <w:r>
        <w:rPr>
          <w:rFonts w:hint="eastAsia" w:ascii="方正仿宋_GB2312" w:hAnsi="方正仿宋_GB2312" w:eastAsia="方正仿宋_GB2312" w:cs="方正仿宋_GB2312"/>
          <w:b/>
          <w:bCs/>
          <w:i w:val="0"/>
          <w:iCs w:val="0"/>
          <w:caps w:val="0"/>
          <w:color w:val="000000"/>
          <w:spacing w:val="0"/>
          <w:sz w:val="32"/>
          <w:szCs w:val="32"/>
          <w:lang w:val="en-US" w:eastAsia="zh-CN"/>
        </w:rPr>
        <w:t xml:space="preserve">  </w:t>
      </w:r>
      <w:r>
        <w:rPr>
          <w:rFonts w:hint="eastAsia" w:ascii="方正仿宋_GB2312" w:hAnsi="方正仿宋_GB2312" w:eastAsia="方正仿宋_GB2312" w:cs="方正仿宋_GB2312"/>
          <w:b w:val="0"/>
          <w:bCs w:val="0"/>
          <w:color w:val="000000"/>
          <w:spacing w:val="-6"/>
          <w:kern w:val="2"/>
          <w:sz w:val="32"/>
          <w:szCs w:val="32"/>
          <w:lang w:val="en-US" w:eastAsia="zh-CN" w:bidi="he-IL"/>
        </w:rPr>
        <w:t>若发现获得“安徽省绿色建筑与智能结构“绿智杯”称号的工程存在严重隐患、质量问题或造假行为，经安徽省绿色建筑与智能结构学会组织专家对工程进行实地核查、鉴定，确实不符合评优条件的工程，有权撤销该工程评优称号，并向广大会员单位和社会通报。</w:t>
      </w:r>
    </w:p>
    <w:p w14:paraId="32FAA8E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16" w:firstLineChars="200"/>
        <w:jc w:val="left"/>
        <w:textAlignment w:val="auto"/>
        <w:rPr>
          <w:rFonts w:hint="eastAsia" w:ascii="方正仿宋_GB2312" w:hAnsi="方正仿宋_GB2312" w:eastAsia="方正仿宋_GB2312" w:cs="方正仿宋_GB2312"/>
          <w:b w:val="0"/>
          <w:bCs w:val="0"/>
          <w:color w:val="000000"/>
          <w:spacing w:val="-6"/>
          <w:kern w:val="2"/>
          <w:sz w:val="32"/>
          <w:szCs w:val="32"/>
          <w:lang w:val="en-US" w:eastAsia="zh-CN" w:bidi="he-IL"/>
        </w:rPr>
      </w:pPr>
    </w:p>
    <w:p w14:paraId="013E9E1C">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right="0" w:rightChars="0"/>
        <w:jc w:val="center"/>
        <w:textAlignment w:val="auto"/>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val="en-US" w:eastAsia="zh-CN"/>
        </w:rPr>
        <w:t>第七章  附  则</w:t>
      </w:r>
    </w:p>
    <w:p w14:paraId="33AF867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19" w:firstLineChars="200"/>
        <w:textAlignment w:val="auto"/>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b/>
          <w:bCs/>
          <w:color w:val="000000"/>
          <w:spacing w:val="-6"/>
          <w:kern w:val="2"/>
          <w:sz w:val="32"/>
          <w:szCs w:val="32"/>
          <w:lang w:val="en-US" w:eastAsia="zh-CN" w:bidi="he-IL"/>
        </w:rPr>
        <w:t>第二十三条  “</w:t>
      </w:r>
      <w:r>
        <w:rPr>
          <w:rFonts w:hint="eastAsia" w:ascii="方正仿宋_GB2312" w:hAnsi="方正仿宋_GB2312" w:eastAsia="方正仿宋_GB2312" w:cs="方正仿宋_GB2312"/>
          <w:b w:val="0"/>
          <w:bCs w:val="0"/>
          <w:color w:val="000000"/>
          <w:spacing w:val="-6"/>
          <w:kern w:val="2"/>
          <w:sz w:val="32"/>
          <w:szCs w:val="32"/>
          <w:lang w:val="en-US" w:eastAsia="zh-CN" w:bidi="he-IL"/>
        </w:rPr>
        <w:t>绿智杯</w:t>
      </w:r>
      <w:bookmarkStart w:id="0" w:name="_GoBack"/>
      <w:bookmarkEnd w:id="0"/>
      <w:r>
        <w:rPr>
          <w:rFonts w:hint="eastAsia" w:ascii="方正仿宋_GB2312" w:hAnsi="方正仿宋_GB2312" w:eastAsia="方正仿宋_GB2312" w:cs="方正仿宋_GB2312"/>
          <w:b/>
          <w:bCs/>
          <w:color w:val="000000"/>
          <w:spacing w:val="-6"/>
          <w:kern w:val="2"/>
          <w:sz w:val="32"/>
          <w:szCs w:val="32"/>
          <w:lang w:val="en-US" w:eastAsia="zh-CN" w:bidi="he-IL"/>
        </w:rPr>
        <w:t>”</w:t>
      </w:r>
      <w:r>
        <w:rPr>
          <w:rFonts w:hint="eastAsia" w:ascii="方正仿宋_GB2312" w:hAnsi="方正仿宋_GB2312" w:eastAsia="方正仿宋_GB2312" w:cs="方正仿宋_GB2312"/>
          <w:b w:val="0"/>
          <w:bCs w:val="0"/>
          <w:color w:val="000000"/>
          <w:spacing w:val="-6"/>
          <w:kern w:val="2"/>
          <w:sz w:val="32"/>
          <w:szCs w:val="32"/>
          <w:lang w:val="en-US" w:eastAsia="zh-CN" w:bidi="he-IL"/>
        </w:rPr>
        <w:t>评优工作坚持精减节约原则，不收取任何费用。</w:t>
      </w:r>
    </w:p>
    <w:p w14:paraId="3615D37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19" w:firstLineChars="200"/>
        <w:jc w:val="left"/>
        <w:textAlignment w:val="auto"/>
        <w:rPr>
          <w:rFonts w:hint="eastAsia" w:ascii="方正仿宋_GB2312" w:hAnsi="方正仿宋_GB2312" w:eastAsia="方正仿宋_GB2312" w:cs="方正仿宋_GB2312"/>
          <w:b w:val="0"/>
          <w:bCs w:val="0"/>
          <w:color w:val="000000"/>
          <w:spacing w:val="-6"/>
          <w:kern w:val="2"/>
          <w:sz w:val="32"/>
          <w:szCs w:val="32"/>
          <w:lang w:val="en-US" w:eastAsia="zh-CN" w:bidi="he-IL"/>
        </w:rPr>
      </w:pPr>
      <w:r>
        <w:rPr>
          <w:rFonts w:hint="eastAsia" w:ascii="方正仿宋_GB2312" w:hAnsi="方正仿宋_GB2312" w:eastAsia="方正仿宋_GB2312" w:cs="方正仿宋_GB2312"/>
          <w:b/>
          <w:bCs/>
          <w:color w:val="000000"/>
          <w:spacing w:val="-6"/>
          <w:kern w:val="2"/>
          <w:sz w:val="32"/>
          <w:szCs w:val="32"/>
          <w:lang w:val="en-US" w:eastAsia="zh-CN" w:bidi="he-IL"/>
        </w:rPr>
        <w:t>第二十四条</w:t>
      </w:r>
      <w:r>
        <w:rPr>
          <w:rFonts w:hint="eastAsia" w:ascii="方正仿宋_GB2312" w:hAnsi="方正仿宋_GB2312" w:eastAsia="方正仿宋_GB2312" w:cs="方正仿宋_GB2312"/>
          <w:b/>
          <w:bCs/>
          <w:i w:val="0"/>
          <w:iCs w:val="0"/>
          <w:caps w:val="0"/>
          <w:color w:val="000000"/>
          <w:spacing w:val="0"/>
          <w:sz w:val="32"/>
          <w:szCs w:val="32"/>
          <w:lang w:val="en-US" w:eastAsia="zh-CN"/>
        </w:rPr>
        <w:t xml:space="preserve">  </w:t>
      </w:r>
      <w:r>
        <w:rPr>
          <w:rFonts w:hint="eastAsia" w:ascii="方正仿宋_GB2312" w:hAnsi="方正仿宋_GB2312" w:eastAsia="方正仿宋_GB2312" w:cs="方正仿宋_GB2312"/>
          <w:b w:val="0"/>
          <w:bCs w:val="0"/>
          <w:color w:val="000000"/>
          <w:spacing w:val="-6"/>
          <w:kern w:val="2"/>
          <w:sz w:val="32"/>
          <w:szCs w:val="32"/>
          <w:lang w:val="en-US" w:eastAsia="zh-CN" w:bidi="he-IL"/>
        </w:rPr>
        <w:t>本办法由安徽省绿色建筑与智能结构学会负责解释。</w:t>
      </w:r>
    </w:p>
    <w:p w14:paraId="420FEC1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19" w:firstLineChars="200"/>
        <w:jc w:val="left"/>
        <w:textAlignment w:val="auto"/>
        <w:rPr>
          <w:rFonts w:hint="eastAsia" w:ascii="方正仿宋_GB2312" w:hAnsi="方正仿宋_GB2312" w:eastAsia="方正仿宋_GB2312" w:cs="方正仿宋_GB2312"/>
          <w:b w:val="0"/>
          <w:bCs w:val="0"/>
          <w:color w:val="000000"/>
          <w:spacing w:val="-6"/>
          <w:kern w:val="2"/>
          <w:sz w:val="32"/>
          <w:szCs w:val="32"/>
          <w:lang w:val="en-US" w:eastAsia="zh-CN" w:bidi="he-IL"/>
        </w:rPr>
      </w:pPr>
      <w:r>
        <w:rPr>
          <w:rFonts w:hint="eastAsia" w:ascii="方正仿宋_GB2312" w:hAnsi="方正仿宋_GB2312" w:eastAsia="方正仿宋_GB2312" w:cs="方正仿宋_GB2312"/>
          <w:b/>
          <w:bCs/>
          <w:color w:val="000000"/>
          <w:spacing w:val="-6"/>
          <w:kern w:val="2"/>
          <w:sz w:val="32"/>
          <w:szCs w:val="32"/>
          <w:lang w:val="en-US" w:eastAsia="zh-CN" w:bidi="he-IL"/>
        </w:rPr>
        <w:t>第二十五条</w:t>
      </w:r>
      <w:r>
        <w:rPr>
          <w:rFonts w:hint="eastAsia" w:ascii="方正仿宋_GB2312" w:hAnsi="方正仿宋_GB2312" w:eastAsia="方正仿宋_GB2312" w:cs="方正仿宋_GB2312"/>
          <w:b/>
          <w:bCs/>
          <w:i w:val="0"/>
          <w:iCs w:val="0"/>
          <w:caps w:val="0"/>
          <w:color w:val="000000"/>
          <w:spacing w:val="0"/>
          <w:sz w:val="32"/>
          <w:szCs w:val="32"/>
          <w:lang w:val="en-US" w:eastAsia="zh-CN"/>
        </w:rPr>
        <w:t xml:space="preserve">  </w:t>
      </w:r>
      <w:r>
        <w:rPr>
          <w:rFonts w:hint="eastAsia" w:ascii="方正仿宋_GB2312" w:hAnsi="方正仿宋_GB2312" w:eastAsia="方正仿宋_GB2312" w:cs="方正仿宋_GB2312"/>
          <w:b w:val="0"/>
          <w:bCs w:val="0"/>
          <w:color w:val="000000"/>
          <w:spacing w:val="-6"/>
          <w:kern w:val="2"/>
          <w:sz w:val="32"/>
          <w:szCs w:val="32"/>
          <w:lang w:val="en-US" w:eastAsia="zh-CN" w:bidi="he-IL"/>
        </w:rPr>
        <w:t>本办法自公布之日起实施。</w:t>
      </w:r>
    </w:p>
    <w:p w14:paraId="3BB3AE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921836-791B-43BF-BD9A-A82177A7F7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73C33A4C-EF86-412B-898F-ECB3D519DF09}"/>
  </w:font>
  <w:font w:name="方正仿宋_GB2312">
    <w:panose1 w:val="02000000000000000000"/>
    <w:charset w:val="86"/>
    <w:family w:val="auto"/>
    <w:pitch w:val="default"/>
    <w:sig w:usb0="A00002BF" w:usb1="184F6CFA" w:usb2="00000012" w:usb3="00000000" w:csb0="00040001" w:csb1="00000000"/>
    <w:embedRegular r:id="rId3" w:fontKey="{BC049003-81EA-4850-9D0F-5E3A44D9D21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BCEEC8"/>
    <w:multiLevelType w:val="singleLevel"/>
    <w:tmpl w:val="E5BCEE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jMzk5NzZlZTIyNmEyZTM5NDgyMDVkMDc1ZmNiOWMifQ=="/>
  </w:docVars>
  <w:rsids>
    <w:rsidRoot w:val="26423D2F"/>
    <w:rsid w:val="00695AF3"/>
    <w:rsid w:val="00CF3752"/>
    <w:rsid w:val="019D55FE"/>
    <w:rsid w:val="01CC074D"/>
    <w:rsid w:val="01D803E5"/>
    <w:rsid w:val="02333BF3"/>
    <w:rsid w:val="02E315E2"/>
    <w:rsid w:val="03A03184"/>
    <w:rsid w:val="04473600"/>
    <w:rsid w:val="046B401B"/>
    <w:rsid w:val="0497473F"/>
    <w:rsid w:val="04FD2894"/>
    <w:rsid w:val="07D93108"/>
    <w:rsid w:val="07DC141F"/>
    <w:rsid w:val="08071A24"/>
    <w:rsid w:val="08D77648"/>
    <w:rsid w:val="093766D2"/>
    <w:rsid w:val="0A476D33"/>
    <w:rsid w:val="0B7413DD"/>
    <w:rsid w:val="0C390861"/>
    <w:rsid w:val="0D8640A7"/>
    <w:rsid w:val="0FD01BFA"/>
    <w:rsid w:val="10280789"/>
    <w:rsid w:val="10692BF8"/>
    <w:rsid w:val="10F22276"/>
    <w:rsid w:val="11D10185"/>
    <w:rsid w:val="12053D30"/>
    <w:rsid w:val="128A572B"/>
    <w:rsid w:val="129D44F3"/>
    <w:rsid w:val="12ED1921"/>
    <w:rsid w:val="13563EDE"/>
    <w:rsid w:val="14830684"/>
    <w:rsid w:val="14B051F1"/>
    <w:rsid w:val="162C1CCE"/>
    <w:rsid w:val="16895CFA"/>
    <w:rsid w:val="1AB437AE"/>
    <w:rsid w:val="1B210D37"/>
    <w:rsid w:val="1B656D35"/>
    <w:rsid w:val="1C9C473A"/>
    <w:rsid w:val="1CE04199"/>
    <w:rsid w:val="1D7243CD"/>
    <w:rsid w:val="1FD90F06"/>
    <w:rsid w:val="20205257"/>
    <w:rsid w:val="203D3FE5"/>
    <w:rsid w:val="20994D8B"/>
    <w:rsid w:val="20C73087"/>
    <w:rsid w:val="2166631E"/>
    <w:rsid w:val="216C09C3"/>
    <w:rsid w:val="217F0425"/>
    <w:rsid w:val="23562EFA"/>
    <w:rsid w:val="235D7913"/>
    <w:rsid w:val="23A203FB"/>
    <w:rsid w:val="24443260"/>
    <w:rsid w:val="24F9229C"/>
    <w:rsid w:val="25844A94"/>
    <w:rsid w:val="26423D2F"/>
    <w:rsid w:val="26B45713"/>
    <w:rsid w:val="28622DE1"/>
    <w:rsid w:val="2B5244B4"/>
    <w:rsid w:val="2B705219"/>
    <w:rsid w:val="2B8539A2"/>
    <w:rsid w:val="2CAB6572"/>
    <w:rsid w:val="2D1C09C2"/>
    <w:rsid w:val="2DA60AE7"/>
    <w:rsid w:val="2FA501AC"/>
    <w:rsid w:val="325302F6"/>
    <w:rsid w:val="32E60ABA"/>
    <w:rsid w:val="33724ADC"/>
    <w:rsid w:val="3397286D"/>
    <w:rsid w:val="33CF0D98"/>
    <w:rsid w:val="35C00648"/>
    <w:rsid w:val="377A726D"/>
    <w:rsid w:val="37936B2C"/>
    <w:rsid w:val="384C270B"/>
    <w:rsid w:val="394E1852"/>
    <w:rsid w:val="39BA6FF2"/>
    <w:rsid w:val="3AD1427E"/>
    <w:rsid w:val="3B100349"/>
    <w:rsid w:val="3CB321AF"/>
    <w:rsid w:val="3D207CCF"/>
    <w:rsid w:val="3D8C2E20"/>
    <w:rsid w:val="3F5647B2"/>
    <w:rsid w:val="3F9E5406"/>
    <w:rsid w:val="3FDF6807"/>
    <w:rsid w:val="40DA0D7C"/>
    <w:rsid w:val="41B1591F"/>
    <w:rsid w:val="41BC1ECC"/>
    <w:rsid w:val="426F1F2C"/>
    <w:rsid w:val="43B66C17"/>
    <w:rsid w:val="43C05449"/>
    <w:rsid w:val="43C8505F"/>
    <w:rsid w:val="468A1C98"/>
    <w:rsid w:val="47EF5602"/>
    <w:rsid w:val="485708FA"/>
    <w:rsid w:val="48641EB5"/>
    <w:rsid w:val="48E50C36"/>
    <w:rsid w:val="49443317"/>
    <w:rsid w:val="4AD261CE"/>
    <w:rsid w:val="4AD71FF3"/>
    <w:rsid w:val="4B52134B"/>
    <w:rsid w:val="4B7921EC"/>
    <w:rsid w:val="4BD54B3D"/>
    <w:rsid w:val="4C251A45"/>
    <w:rsid w:val="4CB16E35"/>
    <w:rsid w:val="4E0167EE"/>
    <w:rsid w:val="4F064A2D"/>
    <w:rsid w:val="50502E09"/>
    <w:rsid w:val="51D07D5D"/>
    <w:rsid w:val="53E2646E"/>
    <w:rsid w:val="5411465D"/>
    <w:rsid w:val="54586C38"/>
    <w:rsid w:val="54AD6A7C"/>
    <w:rsid w:val="54DA5147"/>
    <w:rsid w:val="59AF294E"/>
    <w:rsid w:val="5AAF49CC"/>
    <w:rsid w:val="5BA26C0E"/>
    <w:rsid w:val="5BF058DD"/>
    <w:rsid w:val="5C1D2455"/>
    <w:rsid w:val="5ECC578E"/>
    <w:rsid w:val="5F4D1830"/>
    <w:rsid w:val="5FB213EA"/>
    <w:rsid w:val="5FC77CD0"/>
    <w:rsid w:val="603D4BCA"/>
    <w:rsid w:val="61213F4D"/>
    <w:rsid w:val="613C540F"/>
    <w:rsid w:val="615F4C5A"/>
    <w:rsid w:val="618F19E3"/>
    <w:rsid w:val="626D2C51"/>
    <w:rsid w:val="62A72D5C"/>
    <w:rsid w:val="63957059"/>
    <w:rsid w:val="639C2AFB"/>
    <w:rsid w:val="63DC1C35"/>
    <w:rsid w:val="647A1DAB"/>
    <w:rsid w:val="65066A76"/>
    <w:rsid w:val="664B7EA3"/>
    <w:rsid w:val="66C57C55"/>
    <w:rsid w:val="66DD2C72"/>
    <w:rsid w:val="66F63A15"/>
    <w:rsid w:val="689C4DAA"/>
    <w:rsid w:val="6AAD513A"/>
    <w:rsid w:val="6B516770"/>
    <w:rsid w:val="6B947BF6"/>
    <w:rsid w:val="6C6C4CB7"/>
    <w:rsid w:val="6CA71AB0"/>
    <w:rsid w:val="6CBD4C88"/>
    <w:rsid w:val="6DAD1058"/>
    <w:rsid w:val="6DDF12F7"/>
    <w:rsid w:val="6E6C31E0"/>
    <w:rsid w:val="6E7F693B"/>
    <w:rsid w:val="6EB41DAA"/>
    <w:rsid w:val="6EC151A6"/>
    <w:rsid w:val="6F03131A"/>
    <w:rsid w:val="6F196369"/>
    <w:rsid w:val="6F4F3F62"/>
    <w:rsid w:val="6FA4059D"/>
    <w:rsid w:val="70126EEC"/>
    <w:rsid w:val="702C3D0B"/>
    <w:rsid w:val="70D260EC"/>
    <w:rsid w:val="710B6BAC"/>
    <w:rsid w:val="71CE7C0C"/>
    <w:rsid w:val="74586CEB"/>
    <w:rsid w:val="75B66F21"/>
    <w:rsid w:val="75CA7AAF"/>
    <w:rsid w:val="76A26E60"/>
    <w:rsid w:val="77A0271E"/>
    <w:rsid w:val="787F2568"/>
    <w:rsid w:val="788D10DD"/>
    <w:rsid w:val="7A3F31F2"/>
    <w:rsid w:val="7B0B6E0F"/>
    <w:rsid w:val="7B971768"/>
    <w:rsid w:val="7B9E1624"/>
    <w:rsid w:val="7C413482"/>
    <w:rsid w:val="7E1352F2"/>
    <w:rsid w:val="7E435F80"/>
    <w:rsid w:val="7EED2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jc w:val="center"/>
      <w:outlineLvl w:val="1"/>
    </w:pPr>
    <w:rPr>
      <w:rFonts w:ascii="黑体" w:hAnsi="宋体"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3749</Words>
  <Characters>3796</Characters>
  <Lines>0</Lines>
  <Paragraphs>0</Paragraphs>
  <TotalTime>0</TotalTime>
  <ScaleCrop>false</ScaleCrop>
  <LinksUpToDate>false</LinksUpToDate>
  <CharactersWithSpaces>3868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2024-11-25T02:47:00Z</dcterms:created>
  <dc:creator>瑞峰</dc:creator>
  <cp:lastModifiedBy>瑞峰</cp:lastModifiedBy>
  <cp:lastPrinted>2024-11-27T03:26:00Z</cp:lastPrinted>
  <dcterms:modified xsi:type="dcterms:W3CDTF">2025-05-26T07:43:30Z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4B869EF213824D0CBC45B9D913D1ECC8_13</vt:lpwstr>
  </property>
  <property fmtid="{D5CDD505-2E9C-101B-9397-08002B2CF9AE}" pid="4" name="KSOTemplateDocerSaveRecord">
    <vt:lpwstr>eyJoZGlkIjoiZDVmNDVhNDhkMWMxZmMzZGQ2NDY3ZGJjZTlmNjQ2NzUiLCJ1c2VySWQiOiI1OTc4NzI1MjAifQ==</vt:lpwstr>
  </property>
</Properties>
</file>